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922" w:rsidRDefault="003F0922">
      <w:pPr>
        <w:rPr>
          <w:rFonts w:ascii="Times New Roman" w:hAnsi="Times New Roman" w:cs="Times New Roman"/>
          <w:b/>
          <w:iCs/>
          <w:sz w:val="28"/>
          <w:szCs w:val="28"/>
        </w:rPr>
      </w:pPr>
      <w:r w:rsidRPr="003F0922">
        <w:rPr>
          <w:rFonts w:ascii="Times New Roman" w:hAnsi="Times New Roman" w:cs="Times New Roman"/>
          <w:b/>
          <w:iCs/>
          <w:noProof/>
          <w:sz w:val="28"/>
          <w:szCs w:val="28"/>
          <w:lang w:val="en-US"/>
        </w:rPr>
        <w:drawing>
          <wp:anchor distT="0" distB="0" distL="114300" distR="114300" simplePos="0" relativeHeight="251668480" behindDoc="1" locked="0" layoutInCell="1" allowOverlap="1">
            <wp:simplePos x="0" y="0"/>
            <wp:positionH relativeFrom="column">
              <wp:posOffset>119380</wp:posOffset>
            </wp:positionH>
            <wp:positionV relativeFrom="paragraph">
              <wp:posOffset>12700</wp:posOffset>
            </wp:positionV>
            <wp:extent cx="2057400" cy="2057400"/>
            <wp:effectExtent l="0" t="0" r="0" b="0"/>
            <wp:wrapTight wrapText="bothSides">
              <wp:wrapPolygon edited="0">
                <wp:start x="0" y="0"/>
                <wp:lineTo x="0" y="21400"/>
                <wp:lineTo x="21400" y="21400"/>
                <wp:lineTo x="21400" y="0"/>
                <wp:lineTo x="0" y="0"/>
              </wp:wrapPolygon>
            </wp:wrapTight>
            <wp:docPr id="7" name="Рисунок 7" descr="C:\Users\admin\Desktop\331534103_924932535623079_1850552438088498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31534103_924932535623079_1850552438088498646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D71">
        <w:rPr>
          <w:rFonts w:ascii="Times New Roman" w:hAnsi="Times New Roman" w:cs="Times New Roman"/>
          <w:b/>
          <w:iCs/>
          <w:sz w:val="28"/>
          <w:szCs w:val="28"/>
        </w:rPr>
        <w:t xml:space="preserve">                  </w:t>
      </w:r>
    </w:p>
    <w:p w:rsidR="003F0922" w:rsidRDefault="003F0922">
      <w:pPr>
        <w:rPr>
          <w:rFonts w:ascii="Times New Roman" w:hAnsi="Times New Roman" w:cs="Times New Roman"/>
          <w:b/>
          <w:iCs/>
          <w:sz w:val="28"/>
          <w:szCs w:val="28"/>
        </w:rPr>
      </w:pPr>
    </w:p>
    <w:p w:rsidR="001956CE" w:rsidRDefault="009E022C">
      <w:pPr>
        <w:rPr>
          <w:rFonts w:ascii="Times New Roman" w:hAnsi="Times New Roman" w:cs="Times New Roman"/>
          <w:b/>
          <w:sz w:val="28"/>
          <w:szCs w:val="28"/>
        </w:rPr>
      </w:pPr>
      <w:r w:rsidRPr="009E022C">
        <w:rPr>
          <w:rFonts w:ascii="Times New Roman" w:hAnsi="Times New Roman" w:cs="Times New Roman"/>
          <w:b/>
          <w:iCs/>
          <w:sz w:val="28"/>
          <w:szCs w:val="28"/>
        </w:rPr>
        <w:t xml:space="preserve"> </w:t>
      </w:r>
      <w:r w:rsidR="001956CE" w:rsidRPr="001956CE">
        <w:rPr>
          <w:rFonts w:ascii="Times New Roman" w:hAnsi="Times New Roman" w:cs="Times New Roman"/>
          <w:b/>
          <w:iCs/>
          <w:sz w:val="28"/>
          <w:szCs w:val="28"/>
        </w:rPr>
        <w:t>Освіта – скарб; праця – ключ до нього.</w:t>
      </w:r>
      <w:r w:rsidR="001956CE" w:rsidRPr="001956CE">
        <w:rPr>
          <w:rFonts w:ascii="Times New Roman" w:hAnsi="Times New Roman" w:cs="Times New Roman"/>
          <w:b/>
          <w:sz w:val="28"/>
          <w:szCs w:val="28"/>
        </w:rPr>
        <w:t> </w:t>
      </w:r>
    </w:p>
    <w:p w:rsidR="003F0922" w:rsidRDefault="001956CE">
      <w:pPr>
        <w:rPr>
          <w:rFonts w:ascii="Times New Roman" w:hAnsi="Times New Roman" w:cs="Times New Roman"/>
          <w:b/>
          <w:sz w:val="28"/>
          <w:szCs w:val="28"/>
        </w:rPr>
      </w:pPr>
      <w:r>
        <w:rPr>
          <w:rFonts w:ascii="Times New Roman" w:hAnsi="Times New Roman" w:cs="Times New Roman"/>
          <w:b/>
          <w:sz w:val="28"/>
          <w:szCs w:val="28"/>
        </w:rPr>
        <w:t xml:space="preserve">                                            </w:t>
      </w:r>
      <w:r w:rsidR="007B3D7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F0922">
        <w:rPr>
          <w:rFonts w:ascii="Times New Roman" w:hAnsi="Times New Roman" w:cs="Times New Roman"/>
          <w:b/>
          <w:sz w:val="28"/>
          <w:szCs w:val="28"/>
        </w:rPr>
        <w:t xml:space="preserve">                    </w:t>
      </w:r>
    </w:p>
    <w:p w:rsidR="00A85D4F" w:rsidRDefault="003F0922">
      <w:pPr>
        <w:rPr>
          <w:rFonts w:ascii="Times New Roman" w:hAnsi="Times New Roman" w:cs="Times New Roman"/>
          <w:b/>
          <w:sz w:val="28"/>
          <w:szCs w:val="28"/>
        </w:rPr>
      </w:pPr>
      <w:r>
        <w:rPr>
          <w:rFonts w:ascii="Times New Roman" w:hAnsi="Times New Roman" w:cs="Times New Roman"/>
          <w:b/>
          <w:sz w:val="28"/>
          <w:szCs w:val="28"/>
        </w:rPr>
        <w:t xml:space="preserve">                                                              </w:t>
      </w:r>
      <w:r w:rsidR="001956CE" w:rsidRPr="001956CE">
        <w:rPr>
          <w:rFonts w:ascii="Times New Roman" w:hAnsi="Times New Roman" w:cs="Times New Roman"/>
          <w:b/>
          <w:sz w:val="28"/>
          <w:szCs w:val="28"/>
        </w:rPr>
        <w:t>П'єр </w:t>
      </w:r>
      <w:proofErr w:type="spellStart"/>
      <w:r w:rsidR="001956CE" w:rsidRPr="001956CE">
        <w:rPr>
          <w:rFonts w:ascii="Times New Roman" w:hAnsi="Times New Roman" w:cs="Times New Roman"/>
          <w:b/>
          <w:sz w:val="28"/>
          <w:szCs w:val="28"/>
        </w:rPr>
        <w:t>Буаст</w:t>
      </w:r>
      <w:proofErr w:type="spellEnd"/>
    </w:p>
    <w:p w:rsidR="009E022C" w:rsidRDefault="009E022C" w:rsidP="001956CE">
      <w:pPr>
        <w:rPr>
          <w:rFonts w:ascii="Times New Roman" w:hAnsi="Times New Roman" w:cs="Times New Roman"/>
          <w:b/>
          <w:bCs/>
          <w:sz w:val="28"/>
          <w:szCs w:val="28"/>
          <w:lang w:bidi="uk-UA"/>
        </w:rPr>
      </w:pPr>
    </w:p>
    <w:p w:rsidR="009E022C" w:rsidRDefault="009E022C" w:rsidP="001956CE">
      <w:pPr>
        <w:rPr>
          <w:rFonts w:ascii="Times New Roman" w:hAnsi="Times New Roman" w:cs="Times New Roman"/>
          <w:b/>
          <w:bCs/>
          <w:sz w:val="28"/>
          <w:szCs w:val="28"/>
          <w:lang w:bidi="uk-UA"/>
        </w:rPr>
      </w:pPr>
    </w:p>
    <w:p w:rsidR="001956CE" w:rsidRPr="001956CE" w:rsidRDefault="003F0922" w:rsidP="00E5406F">
      <w:pPr>
        <w:spacing w:after="0"/>
        <w:rPr>
          <w:rFonts w:ascii="Times New Roman" w:hAnsi="Times New Roman" w:cs="Times New Roman"/>
          <w:b/>
          <w:bCs/>
          <w:sz w:val="28"/>
          <w:szCs w:val="28"/>
          <w:lang w:bidi="uk-UA"/>
        </w:rPr>
      </w:pPr>
      <w:r>
        <w:rPr>
          <w:rFonts w:ascii="Times New Roman" w:hAnsi="Times New Roman" w:cs="Times New Roman"/>
          <w:b/>
          <w:bCs/>
          <w:sz w:val="28"/>
          <w:szCs w:val="28"/>
          <w:lang w:bidi="uk-UA"/>
        </w:rPr>
        <w:tab/>
      </w:r>
      <w:r w:rsidR="001956CE" w:rsidRPr="001956CE">
        <w:rPr>
          <w:rFonts w:ascii="Times New Roman" w:hAnsi="Times New Roman" w:cs="Times New Roman"/>
          <w:b/>
          <w:bCs/>
          <w:sz w:val="28"/>
          <w:szCs w:val="28"/>
          <w:lang w:bidi="uk-UA"/>
        </w:rPr>
        <w:t>2.</w:t>
      </w:r>
      <w:r w:rsidR="001956CE">
        <w:rPr>
          <w:rFonts w:ascii="Times New Roman" w:hAnsi="Times New Roman" w:cs="Times New Roman"/>
          <w:b/>
          <w:bCs/>
          <w:sz w:val="28"/>
          <w:szCs w:val="28"/>
          <w:lang w:bidi="uk-UA"/>
        </w:rPr>
        <w:t xml:space="preserve"> </w:t>
      </w:r>
      <w:bookmarkStart w:id="0" w:name="_TOC_250002"/>
      <w:bookmarkEnd w:id="0"/>
      <w:r w:rsidR="001956CE" w:rsidRPr="001956CE">
        <w:rPr>
          <w:rFonts w:ascii="Times New Roman" w:hAnsi="Times New Roman" w:cs="Times New Roman"/>
          <w:b/>
          <w:bCs/>
          <w:sz w:val="28"/>
          <w:szCs w:val="28"/>
          <w:lang w:bidi="uk-UA"/>
        </w:rPr>
        <w:t>Система оцінювання здобувачів освіти</w:t>
      </w:r>
    </w:p>
    <w:p w:rsidR="001956CE" w:rsidRPr="001956CE" w:rsidRDefault="003F0922" w:rsidP="00E5406F">
      <w:pPr>
        <w:spacing w:after="0"/>
        <w:jc w:val="both"/>
        <w:rPr>
          <w:rFonts w:ascii="Times New Roman" w:hAnsi="Times New Roman" w:cs="Times New Roman"/>
          <w:b/>
          <w:bCs/>
          <w:sz w:val="28"/>
          <w:szCs w:val="28"/>
          <w:lang w:bidi="uk-UA"/>
        </w:rPr>
      </w:pPr>
      <w:bookmarkStart w:id="1" w:name="_TOC_250001"/>
      <w:r>
        <w:rPr>
          <w:rFonts w:ascii="Times New Roman" w:hAnsi="Times New Roman" w:cs="Times New Roman"/>
          <w:b/>
          <w:bCs/>
          <w:sz w:val="28"/>
          <w:szCs w:val="28"/>
          <w:lang w:bidi="uk-UA"/>
        </w:rPr>
        <w:tab/>
      </w:r>
      <w:r w:rsidR="001956CE" w:rsidRPr="001956CE">
        <w:rPr>
          <w:rFonts w:ascii="Times New Roman" w:hAnsi="Times New Roman" w:cs="Times New Roman"/>
          <w:b/>
          <w:bCs/>
          <w:sz w:val="28"/>
          <w:szCs w:val="28"/>
          <w:lang w:bidi="uk-UA"/>
        </w:rPr>
        <w:t xml:space="preserve">2.1. Наявність відкритої, прозорої і зрозумілої для здобувачів освіти системи </w:t>
      </w:r>
      <w:bookmarkEnd w:id="1"/>
      <w:r w:rsidR="001956CE" w:rsidRPr="001956CE">
        <w:rPr>
          <w:rFonts w:ascii="Times New Roman" w:hAnsi="Times New Roman" w:cs="Times New Roman"/>
          <w:b/>
          <w:bCs/>
          <w:sz w:val="28"/>
          <w:szCs w:val="28"/>
          <w:lang w:bidi="uk-UA"/>
        </w:rPr>
        <w:t>оцінювання їх навчальних досягнень</w:t>
      </w:r>
    </w:p>
    <w:p w:rsidR="001956CE" w:rsidRPr="001956CE" w:rsidRDefault="003F0922" w:rsidP="00E5406F">
      <w:pPr>
        <w:spacing w:after="0"/>
        <w:jc w:val="both"/>
        <w:rPr>
          <w:rFonts w:ascii="Times New Roman" w:hAnsi="Times New Roman" w:cs="Times New Roman"/>
          <w:b/>
          <w:bCs/>
          <w:sz w:val="28"/>
          <w:szCs w:val="28"/>
          <w:lang w:bidi="uk-UA"/>
        </w:rPr>
      </w:pPr>
      <w:r>
        <w:rPr>
          <w:rFonts w:ascii="Times New Roman" w:hAnsi="Times New Roman" w:cs="Times New Roman"/>
          <w:b/>
          <w:bCs/>
          <w:sz w:val="28"/>
          <w:szCs w:val="28"/>
          <w:lang w:bidi="uk-UA"/>
        </w:rPr>
        <w:tab/>
      </w:r>
      <w:r w:rsidR="001956CE" w:rsidRPr="001956CE">
        <w:rPr>
          <w:rFonts w:ascii="Times New Roman" w:hAnsi="Times New Roman" w:cs="Times New Roman"/>
          <w:b/>
          <w:bCs/>
          <w:sz w:val="28"/>
          <w:szCs w:val="28"/>
          <w:lang w:bidi="uk-UA"/>
        </w:rPr>
        <w:t>2.1.1. Здобувачі освіти отримують від педагогічних працівників інформацію про критерії, правила та процедури оцінювання навчальних досягнень</w:t>
      </w:r>
    </w:p>
    <w:p w:rsidR="00FE03C4" w:rsidRDefault="00BB422D" w:rsidP="00E5406F">
      <w:pPr>
        <w:spacing w:after="0"/>
        <w:jc w:val="both"/>
        <w:rPr>
          <w:rFonts w:ascii="Times New Roman" w:hAnsi="Times New Roman" w:cs="Times New Roman"/>
          <w:sz w:val="28"/>
          <w:szCs w:val="28"/>
        </w:rPr>
      </w:pPr>
      <w:r>
        <w:rPr>
          <w:rFonts w:ascii="Times New Roman" w:hAnsi="Times New Roman" w:cs="Times New Roman"/>
          <w:sz w:val="28"/>
          <w:szCs w:val="28"/>
        </w:rPr>
        <w:tab/>
      </w:r>
      <w:r w:rsidR="002A109C" w:rsidRPr="002A109C">
        <w:rPr>
          <w:rFonts w:ascii="Times New Roman" w:hAnsi="Times New Roman" w:cs="Times New Roman"/>
          <w:sz w:val="28"/>
          <w:szCs w:val="28"/>
        </w:rPr>
        <w:t xml:space="preserve">Система оцінювання здобувачів освіти </w:t>
      </w:r>
      <w:r>
        <w:rPr>
          <w:rFonts w:ascii="Times New Roman" w:hAnsi="Times New Roman" w:cs="Times New Roman"/>
          <w:sz w:val="28"/>
          <w:szCs w:val="28"/>
        </w:rPr>
        <w:t xml:space="preserve">спеціалізованої </w:t>
      </w:r>
      <w:r w:rsidR="00FE03C4">
        <w:rPr>
          <w:rFonts w:ascii="Times New Roman" w:hAnsi="Times New Roman" w:cs="Times New Roman"/>
          <w:sz w:val="28"/>
          <w:szCs w:val="28"/>
        </w:rPr>
        <w:t xml:space="preserve">коли № </w:t>
      </w:r>
      <w:r>
        <w:rPr>
          <w:rFonts w:ascii="Times New Roman" w:hAnsi="Times New Roman" w:cs="Times New Roman"/>
          <w:sz w:val="28"/>
          <w:szCs w:val="28"/>
        </w:rPr>
        <w:t>73</w:t>
      </w:r>
      <w:r w:rsidR="00FE03C4">
        <w:rPr>
          <w:rFonts w:ascii="Times New Roman" w:hAnsi="Times New Roman" w:cs="Times New Roman"/>
          <w:sz w:val="28"/>
          <w:szCs w:val="28"/>
        </w:rPr>
        <w:t xml:space="preserve"> </w:t>
      </w:r>
      <w:proofErr w:type="spellStart"/>
      <w:r w:rsidR="00FE03C4">
        <w:rPr>
          <w:rFonts w:ascii="Times New Roman" w:hAnsi="Times New Roman" w:cs="Times New Roman"/>
          <w:sz w:val="28"/>
          <w:szCs w:val="28"/>
        </w:rPr>
        <w:t>м.Києва</w:t>
      </w:r>
      <w:proofErr w:type="spellEnd"/>
      <w:r w:rsidR="00FE03C4">
        <w:rPr>
          <w:rFonts w:ascii="Times New Roman" w:hAnsi="Times New Roman" w:cs="Times New Roman"/>
          <w:sz w:val="28"/>
          <w:szCs w:val="28"/>
        </w:rPr>
        <w:t xml:space="preserve"> </w:t>
      </w:r>
      <w:r w:rsidR="002A109C" w:rsidRPr="002A109C">
        <w:rPr>
          <w:rFonts w:ascii="Times New Roman" w:hAnsi="Times New Roman" w:cs="Times New Roman"/>
          <w:sz w:val="28"/>
          <w:szCs w:val="28"/>
        </w:rPr>
        <w:t>характерна наявністю відкритої, прозорої і зрозуміло</w:t>
      </w:r>
      <w:r w:rsidR="00FE03C4">
        <w:rPr>
          <w:rFonts w:ascii="Times New Roman" w:hAnsi="Times New Roman" w:cs="Times New Roman"/>
          <w:sz w:val="28"/>
          <w:szCs w:val="28"/>
        </w:rPr>
        <w:t>ї для здобувачів освіти системи</w:t>
      </w:r>
      <w:r w:rsidR="002A109C" w:rsidRPr="002A109C">
        <w:rPr>
          <w:rFonts w:ascii="Times New Roman" w:hAnsi="Times New Roman" w:cs="Times New Roman"/>
          <w:sz w:val="28"/>
          <w:szCs w:val="28"/>
        </w:rPr>
        <w:t>. Здобувачі освіти отримують від педагогічних працівників інформацію про критерії, правила та процедури оцінювання навчальних досягнень</w:t>
      </w:r>
      <w:r w:rsidR="00FE03C4">
        <w:rPr>
          <w:rFonts w:ascii="Times New Roman" w:hAnsi="Times New Roman" w:cs="Times New Roman"/>
          <w:sz w:val="28"/>
          <w:szCs w:val="28"/>
        </w:rPr>
        <w:t>.</w:t>
      </w:r>
      <w:r w:rsidR="002A109C" w:rsidRPr="002A109C">
        <w:rPr>
          <w:rFonts w:ascii="Times New Roman" w:hAnsi="Times New Roman" w:cs="Times New Roman"/>
          <w:sz w:val="28"/>
          <w:szCs w:val="28"/>
        </w:rPr>
        <w:t xml:space="preserve"> Критерії, правила і процедури оцінювання здобувачів освіти у закладі визначаються на основі положень відповідних наказів МОН України щодо оцінювання навчальних досягнень учнів у системі загальної середньої освіти.  Здобувачі освіти мають змогу ознайомитися з критеріями оцінювання на сайті закладу. </w:t>
      </w:r>
      <w:r w:rsidR="00FE03C4">
        <w:rPr>
          <w:rFonts w:ascii="Times New Roman" w:hAnsi="Times New Roman" w:cs="Times New Roman"/>
          <w:sz w:val="28"/>
          <w:szCs w:val="28"/>
        </w:rPr>
        <w:t xml:space="preserve">Критерії оцінювання </w:t>
      </w:r>
      <w:r w:rsidR="002A109C" w:rsidRPr="002A109C">
        <w:rPr>
          <w:rFonts w:ascii="Times New Roman" w:hAnsi="Times New Roman" w:cs="Times New Roman"/>
          <w:sz w:val="28"/>
          <w:szCs w:val="28"/>
        </w:rPr>
        <w:t>розмі</w:t>
      </w:r>
      <w:r w:rsidR="00FE03C4">
        <w:rPr>
          <w:rFonts w:ascii="Times New Roman" w:hAnsi="Times New Roman" w:cs="Times New Roman"/>
          <w:sz w:val="28"/>
          <w:szCs w:val="28"/>
        </w:rPr>
        <w:t xml:space="preserve">щено на сайті закладу. Учителям рекомендовано </w:t>
      </w:r>
      <w:proofErr w:type="spellStart"/>
      <w:r w:rsidR="00FE03C4">
        <w:rPr>
          <w:rFonts w:ascii="Times New Roman" w:hAnsi="Times New Roman" w:cs="Times New Roman"/>
          <w:sz w:val="28"/>
          <w:szCs w:val="28"/>
        </w:rPr>
        <w:t>розвістити</w:t>
      </w:r>
      <w:proofErr w:type="spellEnd"/>
      <w:r w:rsidR="00FE03C4">
        <w:rPr>
          <w:rFonts w:ascii="Times New Roman" w:hAnsi="Times New Roman" w:cs="Times New Roman"/>
          <w:sz w:val="28"/>
          <w:szCs w:val="28"/>
        </w:rPr>
        <w:t xml:space="preserve"> критерії оцінювання</w:t>
      </w:r>
      <w:r w:rsidR="002A109C" w:rsidRPr="002A109C">
        <w:rPr>
          <w:rFonts w:ascii="Times New Roman" w:hAnsi="Times New Roman" w:cs="Times New Roman"/>
          <w:sz w:val="28"/>
          <w:szCs w:val="28"/>
        </w:rPr>
        <w:t xml:space="preserve"> на інформаційних стендах у кабінетах. </w:t>
      </w:r>
    </w:p>
    <w:p w:rsidR="002A109C" w:rsidRPr="002A109C" w:rsidRDefault="00BB422D" w:rsidP="00E5406F">
      <w:pPr>
        <w:spacing w:after="0"/>
        <w:jc w:val="both"/>
        <w:rPr>
          <w:rFonts w:ascii="Times New Roman" w:hAnsi="Times New Roman" w:cs="Times New Roman"/>
          <w:sz w:val="28"/>
          <w:szCs w:val="28"/>
        </w:rPr>
      </w:pPr>
      <w:r>
        <w:rPr>
          <w:rFonts w:ascii="Times New Roman" w:hAnsi="Times New Roman" w:cs="Times New Roman"/>
          <w:sz w:val="28"/>
          <w:szCs w:val="28"/>
        </w:rPr>
        <w:tab/>
      </w:r>
      <w:r w:rsidR="00FE03C4">
        <w:rPr>
          <w:rFonts w:ascii="Times New Roman" w:hAnsi="Times New Roman" w:cs="Times New Roman"/>
          <w:sz w:val="28"/>
          <w:szCs w:val="28"/>
        </w:rPr>
        <w:t>Адміністрацією закладу проведено а</w:t>
      </w:r>
      <w:r w:rsidR="002A109C" w:rsidRPr="002A109C">
        <w:rPr>
          <w:rFonts w:ascii="Times New Roman" w:hAnsi="Times New Roman" w:cs="Times New Roman"/>
          <w:sz w:val="28"/>
          <w:szCs w:val="28"/>
        </w:rPr>
        <w:t>наліз відвіданих уроків</w:t>
      </w:r>
      <w:r w:rsidR="00FE03C4">
        <w:rPr>
          <w:rFonts w:ascii="Times New Roman" w:hAnsi="Times New Roman" w:cs="Times New Roman"/>
          <w:sz w:val="28"/>
          <w:szCs w:val="28"/>
        </w:rPr>
        <w:t>, який показав</w:t>
      </w:r>
      <w:r w:rsidR="002A109C" w:rsidRPr="002A109C">
        <w:rPr>
          <w:rFonts w:ascii="Times New Roman" w:hAnsi="Times New Roman" w:cs="Times New Roman"/>
          <w:sz w:val="28"/>
          <w:szCs w:val="28"/>
        </w:rPr>
        <w:t xml:space="preserve"> </w:t>
      </w:r>
      <w:proofErr w:type="spellStart"/>
      <w:r w:rsidR="002A109C" w:rsidRPr="002A109C">
        <w:rPr>
          <w:rFonts w:ascii="Times New Roman" w:hAnsi="Times New Roman" w:cs="Times New Roman"/>
          <w:sz w:val="28"/>
          <w:szCs w:val="28"/>
        </w:rPr>
        <w:t>показав</w:t>
      </w:r>
      <w:proofErr w:type="spellEnd"/>
      <w:r w:rsidR="002A109C" w:rsidRPr="002A109C">
        <w:rPr>
          <w:rFonts w:ascii="Times New Roman" w:hAnsi="Times New Roman" w:cs="Times New Roman"/>
          <w:sz w:val="28"/>
          <w:szCs w:val="28"/>
        </w:rPr>
        <w:t xml:space="preserve">, що кожен учитель перед вивченням нової теми чи перед виконанням певних видів робіт пояснює учням, за якими критеріями оцінюватиме їх. Вимоги до обов’язкових результатів навчання визначаються з урахуванням </w:t>
      </w:r>
      <w:proofErr w:type="spellStart"/>
      <w:r w:rsidR="002A109C" w:rsidRPr="002A109C">
        <w:rPr>
          <w:rFonts w:ascii="Times New Roman" w:hAnsi="Times New Roman" w:cs="Times New Roman"/>
          <w:sz w:val="28"/>
          <w:szCs w:val="28"/>
        </w:rPr>
        <w:t>компетентнісного</w:t>
      </w:r>
      <w:proofErr w:type="spellEnd"/>
      <w:r w:rsidR="002A109C" w:rsidRPr="002A109C">
        <w:rPr>
          <w:rFonts w:ascii="Times New Roman" w:hAnsi="Times New Roman" w:cs="Times New Roman"/>
          <w:sz w:val="28"/>
          <w:szCs w:val="28"/>
        </w:rPr>
        <w:t xml:space="preserve"> підходу до навчання, в основу якого покладено ключові компетентності. Більшість педагогів застосовують систему оцінювання, спрямовану на формування відповідальності учнів за результати своєї навчальної діяльності. Крім того, приділяють достатню увагу мотивації здобувачів освіти до навчання. У закладі відбувається моніторинг та аналіз динаміки навчальних досягнень здобувачів освіти. Результати оцінювання учнів обговорюються на засіданні педагогічної ради школи. Для врахування думки учнів щодо якості та об’єктивності системи оцінювання проводяться анонімні опитування здобувачів освіти.</w:t>
      </w:r>
    </w:p>
    <w:p w:rsidR="00790A31" w:rsidRDefault="00BB422D" w:rsidP="00E5406F">
      <w:pPr>
        <w:spacing w:after="0"/>
        <w:jc w:val="both"/>
        <w:rPr>
          <w:rFonts w:ascii="Times New Roman" w:hAnsi="Times New Roman" w:cs="Times New Roman"/>
          <w:b/>
          <w:sz w:val="28"/>
          <w:szCs w:val="28"/>
          <w:lang w:bidi="uk-UA"/>
        </w:rPr>
      </w:pPr>
      <w:r>
        <w:rPr>
          <w:rFonts w:ascii="Times New Roman" w:hAnsi="Times New Roman" w:cs="Times New Roman"/>
          <w:b/>
          <w:sz w:val="28"/>
          <w:szCs w:val="28"/>
          <w:lang w:bidi="uk-UA"/>
        </w:rPr>
        <w:tab/>
      </w:r>
      <w:r w:rsidR="00790A31" w:rsidRPr="00790A31">
        <w:rPr>
          <w:rFonts w:ascii="Times New Roman" w:hAnsi="Times New Roman" w:cs="Times New Roman"/>
          <w:b/>
          <w:sz w:val="28"/>
          <w:szCs w:val="28"/>
          <w:lang w:bidi="uk-UA"/>
        </w:rPr>
        <w:t xml:space="preserve">2.1.2. Система оцінювання в закладі освіти сприяє реалізації </w:t>
      </w:r>
      <w:proofErr w:type="spellStart"/>
      <w:r w:rsidR="00790A31">
        <w:rPr>
          <w:rFonts w:ascii="Times New Roman" w:hAnsi="Times New Roman" w:cs="Times New Roman"/>
          <w:b/>
          <w:sz w:val="28"/>
          <w:szCs w:val="28"/>
          <w:lang w:bidi="uk-UA"/>
        </w:rPr>
        <w:t>к</w:t>
      </w:r>
      <w:r w:rsidR="00790A31" w:rsidRPr="00790A31">
        <w:rPr>
          <w:rFonts w:ascii="Times New Roman" w:hAnsi="Times New Roman" w:cs="Times New Roman"/>
          <w:b/>
          <w:sz w:val="28"/>
          <w:szCs w:val="28"/>
          <w:lang w:bidi="uk-UA"/>
        </w:rPr>
        <w:t>омпетентнісного</w:t>
      </w:r>
      <w:proofErr w:type="spellEnd"/>
      <w:r w:rsidR="00790A31" w:rsidRPr="00790A31">
        <w:rPr>
          <w:rFonts w:ascii="Times New Roman" w:hAnsi="Times New Roman" w:cs="Times New Roman"/>
          <w:b/>
          <w:sz w:val="28"/>
          <w:szCs w:val="28"/>
          <w:lang w:bidi="uk-UA"/>
        </w:rPr>
        <w:t xml:space="preserve"> підходу до навчання</w:t>
      </w:r>
    </w:p>
    <w:p w:rsidR="00FE03C4" w:rsidRPr="002A109C" w:rsidRDefault="00BB422D" w:rsidP="00E5406F">
      <w:pPr>
        <w:spacing w:after="0"/>
        <w:jc w:val="both"/>
        <w:rPr>
          <w:rFonts w:ascii="Times New Roman" w:hAnsi="Times New Roman" w:cs="Times New Roman"/>
          <w:sz w:val="28"/>
          <w:szCs w:val="28"/>
        </w:rPr>
      </w:pPr>
      <w:r>
        <w:rPr>
          <w:rFonts w:ascii="Times New Roman" w:hAnsi="Times New Roman" w:cs="Times New Roman"/>
          <w:sz w:val="28"/>
          <w:szCs w:val="28"/>
        </w:rPr>
        <w:tab/>
      </w:r>
      <w:r w:rsidR="00FE03C4" w:rsidRPr="002A109C">
        <w:rPr>
          <w:rFonts w:ascii="Times New Roman" w:hAnsi="Times New Roman" w:cs="Times New Roman"/>
          <w:sz w:val="28"/>
          <w:szCs w:val="28"/>
        </w:rPr>
        <w:t xml:space="preserve">Педагоги </w:t>
      </w:r>
      <w:r w:rsidR="00704DBC">
        <w:rPr>
          <w:rFonts w:ascii="Times New Roman" w:hAnsi="Times New Roman" w:cs="Times New Roman"/>
          <w:sz w:val="28"/>
          <w:szCs w:val="28"/>
        </w:rPr>
        <w:t xml:space="preserve">закладу </w:t>
      </w:r>
      <w:r w:rsidR="00FE03C4" w:rsidRPr="002A109C">
        <w:rPr>
          <w:rFonts w:ascii="Times New Roman" w:hAnsi="Times New Roman" w:cs="Times New Roman"/>
          <w:sz w:val="28"/>
          <w:szCs w:val="28"/>
        </w:rPr>
        <w:t xml:space="preserve">освітній процес спрямовують на формування і розвиток ключових </w:t>
      </w:r>
      <w:proofErr w:type="spellStart"/>
      <w:r w:rsidR="00FE03C4" w:rsidRPr="002A109C">
        <w:rPr>
          <w:rFonts w:ascii="Times New Roman" w:hAnsi="Times New Roman" w:cs="Times New Roman"/>
          <w:sz w:val="28"/>
          <w:szCs w:val="28"/>
        </w:rPr>
        <w:t>компетентностей</w:t>
      </w:r>
      <w:proofErr w:type="spellEnd"/>
      <w:r w:rsidR="00FE03C4" w:rsidRPr="002A109C">
        <w:rPr>
          <w:rFonts w:ascii="Times New Roman" w:hAnsi="Times New Roman" w:cs="Times New Roman"/>
          <w:sz w:val="28"/>
          <w:szCs w:val="28"/>
        </w:rPr>
        <w:t xml:space="preserve">, посилення ролі особистісного чинника в засвоєнні </w:t>
      </w:r>
      <w:r w:rsidR="00FE03C4" w:rsidRPr="002A109C">
        <w:rPr>
          <w:rFonts w:ascii="Times New Roman" w:hAnsi="Times New Roman" w:cs="Times New Roman"/>
          <w:sz w:val="28"/>
          <w:szCs w:val="28"/>
        </w:rPr>
        <w:lastRenderedPageBreak/>
        <w:t xml:space="preserve">навчального матеріалу, використовують такі підходи до формування критеріїв оцінювання: оцінюють не лише результат роботи, але й процес навчання, індивідуальний поступ кожного учня, позитивно оцінюють досягнення учнів, незалежно від того, значні вони чи скромні, якщо вони є результатом справжніх зусиль дитини, застосовуючи при цьому мотивуючу роль оцінювання. </w:t>
      </w:r>
      <w:r>
        <w:rPr>
          <w:rFonts w:ascii="Times New Roman" w:hAnsi="Times New Roman" w:cs="Times New Roman"/>
          <w:sz w:val="28"/>
          <w:szCs w:val="28"/>
        </w:rPr>
        <w:tab/>
      </w:r>
      <w:r w:rsidR="00FE03C4" w:rsidRPr="002A109C">
        <w:rPr>
          <w:rFonts w:ascii="Times New Roman" w:hAnsi="Times New Roman" w:cs="Times New Roman"/>
          <w:sz w:val="28"/>
          <w:szCs w:val="28"/>
        </w:rPr>
        <w:t xml:space="preserve">Адміністрація закладу вивчає процес впровадження вчителями </w:t>
      </w:r>
      <w:proofErr w:type="spellStart"/>
      <w:r w:rsidR="00FE03C4" w:rsidRPr="002A109C">
        <w:rPr>
          <w:rFonts w:ascii="Times New Roman" w:hAnsi="Times New Roman" w:cs="Times New Roman"/>
          <w:sz w:val="28"/>
          <w:szCs w:val="28"/>
        </w:rPr>
        <w:t>компетентнісного</w:t>
      </w:r>
      <w:proofErr w:type="spellEnd"/>
      <w:r w:rsidR="00FE03C4" w:rsidRPr="002A109C">
        <w:rPr>
          <w:rFonts w:ascii="Times New Roman" w:hAnsi="Times New Roman" w:cs="Times New Roman"/>
          <w:sz w:val="28"/>
          <w:szCs w:val="28"/>
        </w:rPr>
        <w:t xml:space="preserve"> підходу в систему оцінювання шляхом спостереження за проведенням уроків; вивчаються також критерії оцінювання, які використовують вчителі при оцінюванні обов’язкових видів робіт. У системі оцінювання навчальних досягнень учнів, крім традиційних, використовуються інші види оцінювання, які сприяють </w:t>
      </w:r>
      <w:proofErr w:type="spellStart"/>
      <w:r w:rsidR="00FE03C4" w:rsidRPr="002A109C">
        <w:rPr>
          <w:rFonts w:ascii="Times New Roman" w:hAnsi="Times New Roman" w:cs="Times New Roman"/>
          <w:sz w:val="28"/>
          <w:szCs w:val="28"/>
        </w:rPr>
        <w:t>компетентнісному</w:t>
      </w:r>
      <w:proofErr w:type="spellEnd"/>
      <w:r w:rsidR="00FE03C4" w:rsidRPr="002A109C">
        <w:rPr>
          <w:rFonts w:ascii="Times New Roman" w:hAnsi="Times New Roman" w:cs="Times New Roman"/>
          <w:sz w:val="28"/>
          <w:szCs w:val="28"/>
        </w:rPr>
        <w:t xml:space="preserve"> підходу, наприклад, портфоліо.</w:t>
      </w:r>
    </w:p>
    <w:p w:rsidR="00B5486F" w:rsidRDefault="00BB422D" w:rsidP="00E5406F">
      <w:pPr>
        <w:spacing w:after="0"/>
        <w:jc w:val="both"/>
        <w:rPr>
          <w:rFonts w:ascii="Times New Roman" w:hAnsi="Times New Roman" w:cs="Times New Roman"/>
          <w:b/>
          <w:sz w:val="28"/>
          <w:szCs w:val="28"/>
          <w:lang w:bidi="uk-UA"/>
        </w:rPr>
      </w:pPr>
      <w:r>
        <w:rPr>
          <w:rFonts w:ascii="Times New Roman" w:hAnsi="Times New Roman" w:cs="Times New Roman"/>
          <w:b/>
          <w:sz w:val="28"/>
          <w:szCs w:val="28"/>
          <w:lang w:bidi="uk-UA"/>
        </w:rPr>
        <w:tab/>
      </w:r>
      <w:r w:rsidR="00B5486F" w:rsidRPr="00B5486F">
        <w:rPr>
          <w:rFonts w:ascii="Times New Roman" w:hAnsi="Times New Roman" w:cs="Times New Roman"/>
          <w:b/>
          <w:sz w:val="28"/>
          <w:szCs w:val="28"/>
          <w:lang w:bidi="uk-UA"/>
        </w:rPr>
        <w:t>2.1.3. Здобувачі освіти вважають оцінювання результатів навчання справедливим і об’єктивним</w:t>
      </w:r>
    </w:p>
    <w:p w:rsidR="006B6F97" w:rsidRPr="002A109C" w:rsidRDefault="00BB422D" w:rsidP="00E5406F">
      <w:pPr>
        <w:spacing w:after="0"/>
        <w:jc w:val="both"/>
        <w:rPr>
          <w:rFonts w:ascii="Times New Roman" w:hAnsi="Times New Roman" w:cs="Times New Roman"/>
          <w:sz w:val="28"/>
          <w:szCs w:val="28"/>
        </w:rPr>
      </w:pPr>
      <w:r>
        <w:rPr>
          <w:rFonts w:ascii="Times New Roman" w:hAnsi="Times New Roman" w:cs="Times New Roman"/>
          <w:sz w:val="28"/>
          <w:szCs w:val="28"/>
        </w:rPr>
        <w:tab/>
      </w:r>
      <w:r w:rsidR="006B6F97" w:rsidRPr="002A109C">
        <w:rPr>
          <w:rFonts w:ascii="Times New Roman" w:hAnsi="Times New Roman" w:cs="Times New Roman"/>
          <w:sz w:val="28"/>
          <w:szCs w:val="28"/>
        </w:rPr>
        <w:t xml:space="preserve">Система оцінювання навчальних досягнень учнів закладу базується на основі: положень відповідних наказів МОН України щодо оцінювання навчальних досягнень учнів у системі загальної середньої освіти; оприлюднені критеріїв оцінювання; спільному з учнями розроблені критеріїв; впроваджені </w:t>
      </w:r>
      <w:proofErr w:type="spellStart"/>
      <w:r w:rsidR="006B6F97" w:rsidRPr="002A109C">
        <w:rPr>
          <w:rFonts w:ascii="Times New Roman" w:hAnsi="Times New Roman" w:cs="Times New Roman"/>
          <w:sz w:val="28"/>
          <w:szCs w:val="28"/>
        </w:rPr>
        <w:t>самооцінювання</w:t>
      </w:r>
      <w:proofErr w:type="spellEnd"/>
      <w:r w:rsidR="006B6F97" w:rsidRPr="002A109C">
        <w:rPr>
          <w:rFonts w:ascii="Times New Roman" w:hAnsi="Times New Roman" w:cs="Times New Roman"/>
          <w:sz w:val="28"/>
          <w:szCs w:val="28"/>
        </w:rPr>
        <w:t xml:space="preserve"> і </w:t>
      </w:r>
      <w:proofErr w:type="spellStart"/>
      <w:r w:rsidR="006B6F97" w:rsidRPr="002A109C">
        <w:rPr>
          <w:rFonts w:ascii="Times New Roman" w:hAnsi="Times New Roman" w:cs="Times New Roman"/>
          <w:sz w:val="28"/>
          <w:szCs w:val="28"/>
        </w:rPr>
        <w:t>взаємооцінювання</w:t>
      </w:r>
      <w:proofErr w:type="spellEnd"/>
      <w:r w:rsidR="006B6F97" w:rsidRPr="002A109C">
        <w:rPr>
          <w:rFonts w:ascii="Times New Roman" w:hAnsi="Times New Roman" w:cs="Times New Roman"/>
          <w:sz w:val="28"/>
          <w:szCs w:val="28"/>
        </w:rPr>
        <w:t xml:space="preserve"> учнів; отримання постійного зворотного зв’язку від учнів у процесі оцінювання; використанні учнівського портфоліо; впровадження формувального оцінювання. Оцінювання результатів навчання та особистих досягнень учнів у 1-</w:t>
      </w:r>
      <w:r>
        <w:rPr>
          <w:rFonts w:ascii="Times New Roman" w:hAnsi="Times New Roman" w:cs="Times New Roman"/>
          <w:sz w:val="28"/>
          <w:szCs w:val="28"/>
        </w:rPr>
        <w:t>9</w:t>
      </w:r>
      <w:r w:rsidR="006B6F97" w:rsidRPr="002A109C">
        <w:rPr>
          <w:rFonts w:ascii="Times New Roman" w:hAnsi="Times New Roman" w:cs="Times New Roman"/>
          <w:sz w:val="28"/>
          <w:szCs w:val="28"/>
        </w:rPr>
        <w:t xml:space="preserve"> класі має формувальний характер, здійснюється вербально, на суб’єкт-суб’єктних засадах, що передбачає активне залучення учнів до самоконтролю і </w:t>
      </w:r>
      <w:proofErr w:type="spellStart"/>
      <w:r w:rsidR="006B6F97" w:rsidRPr="002A109C">
        <w:rPr>
          <w:rFonts w:ascii="Times New Roman" w:hAnsi="Times New Roman" w:cs="Times New Roman"/>
          <w:sz w:val="28"/>
          <w:szCs w:val="28"/>
        </w:rPr>
        <w:t>самооцінювання</w:t>
      </w:r>
      <w:proofErr w:type="spellEnd"/>
      <w:r w:rsidR="006B6F97" w:rsidRPr="002A109C">
        <w:rPr>
          <w:rFonts w:ascii="Times New Roman" w:hAnsi="Times New Roman" w:cs="Times New Roman"/>
          <w:sz w:val="28"/>
          <w:szCs w:val="28"/>
        </w:rPr>
        <w:t>. Розроблена шкільна Стратегія оцінювання учнів 1-</w:t>
      </w:r>
      <w:r>
        <w:rPr>
          <w:rFonts w:ascii="Times New Roman" w:hAnsi="Times New Roman" w:cs="Times New Roman"/>
          <w:sz w:val="28"/>
          <w:szCs w:val="28"/>
        </w:rPr>
        <w:t>9</w:t>
      </w:r>
      <w:r w:rsidR="006B6F97" w:rsidRPr="002A109C">
        <w:rPr>
          <w:rFonts w:ascii="Times New Roman" w:hAnsi="Times New Roman" w:cs="Times New Roman"/>
          <w:sz w:val="28"/>
          <w:szCs w:val="28"/>
        </w:rPr>
        <w:t xml:space="preserve"> класів, яка розглянута та затверджена рішенням педагогічної ради.</w:t>
      </w:r>
    </w:p>
    <w:p w:rsidR="00936FB7" w:rsidRPr="00936FB7" w:rsidRDefault="00BB422D" w:rsidP="00E5406F">
      <w:pPr>
        <w:spacing w:after="0"/>
        <w:jc w:val="both"/>
        <w:rPr>
          <w:rFonts w:ascii="Times New Roman" w:hAnsi="Times New Roman" w:cs="Times New Roman"/>
          <w:b/>
          <w:sz w:val="28"/>
          <w:szCs w:val="28"/>
        </w:rPr>
      </w:pPr>
      <w:r>
        <w:rPr>
          <w:rFonts w:ascii="Times New Roman" w:hAnsi="Times New Roman" w:cs="Times New Roman"/>
          <w:b/>
          <w:sz w:val="28"/>
          <w:szCs w:val="28"/>
        </w:rPr>
        <w:tab/>
      </w:r>
      <w:r w:rsidR="00936FB7" w:rsidRPr="00936FB7">
        <w:rPr>
          <w:rFonts w:ascii="Times New Roman" w:hAnsi="Times New Roman" w:cs="Times New Roman"/>
          <w:b/>
          <w:sz w:val="28"/>
          <w:szCs w:val="28"/>
        </w:rPr>
        <w:t>2.2. Застосування внутрішнього моніторингу, що передбачає систематичне відстеження та коригування результатів навчання кожного здобувача освіти</w:t>
      </w:r>
    </w:p>
    <w:p w:rsidR="00936FB7" w:rsidRDefault="00BB422D" w:rsidP="00E5406F">
      <w:pPr>
        <w:spacing w:after="0"/>
        <w:jc w:val="both"/>
        <w:rPr>
          <w:rFonts w:ascii="Times New Roman" w:hAnsi="Times New Roman" w:cs="Times New Roman"/>
          <w:b/>
          <w:sz w:val="28"/>
          <w:szCs w:val="28"/>
        </w:rPr>
      </w:pPr>
      <w:r>
        <w:rPr>
          <w:rFonts w:ascii="Times New Roman" w:hAnsi="Times New Roman" w:cs="Times New Roman"/>
          <w:b/>
          <w:sz w:val="28"/>
          <w:szCs w:val="28"/>
        </w:rPr>
        <w:tab/>
      </w:r>
      <w:r w:rsidR="00936FB7" w:rsidRPr="00936FB7">
        <w:rPr>
          <w:rFonts w:ascii="Times New Roman" w:hAnsi="Times New Roman" w:cs="Times New Roman"/>
          <w:b/>
          <w:sz w:val="28"/>
          <w:szCs w:val="28"/>
        </w:rPr>
        <w:t>2.2.1. У закладі освіти здійснюється аналіз результатів навчання здобувачів освіти</w:t>
      </w:r>
    </w:p>
    <w:p w:rsidR="00B07795" w:rsidRDefault="00BB422D" w:rsidP="00A558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C7EEF" w:rsidRPr="002A109C">
        <w:rPr>
          <w:rFonts w:ascii="Times New Roman" w:hAnsi="Times New Roman" w:cs="Times New Roman"/>
          <w:sz w:val="28"/>
          <w:szCs w:val="28"/>
        </w:rPr>
        <w:t xml:space="preserve">У закладі здійснюється аналіз результатів навчання здобувачів освіти. Головне завдання розвитку системи моніторингу  – отримання об’єктивної інформації про якість надання освітніх послуг, оперативне прийняття обґрунтованих управлінських рішень, що сприятимуть розвитку галузі й усуватимуть недоліки в освітньому процесі. Керуючись законами України «Про освіту», «Про повну загальну середню освіту», згідно з річним планом роботи та з метою відстеження динаміки навчальних досягнень  організовано проведення моніторингу рівня навчальних досягнень здобувачів освіти.  Мета цих </w:t>
      </w:r>
      <w:proofErr w:type="spellStart"/>
      <w:r w:rsidR="00CC7EEF" w:rsidRPr="002A109C">
        <w:rPr>
          <w:rFonts w:ascii="Times New Roman" w:hAnsi="Times New Roman" w:cs="Times New Roman"/>
          <w:sz w:val="28"/>
          <w:szCs w:val="28"/>
        </w:rPr>
        <w:t>моніторингів</w:t>
      </w:r>
      <w:proofErr w:type="spellEnd"/>
      <w:r w:rsidR="00CC7EEF" w:rsidRPr="002A109C">
        <w:rPr>
          <w:rFonts w:ascii="Times New Roman" w:hAnsi="Times New Roman" w:cs="Times New Roman"/>
          <w:sz w:val="28"/>
          <w:szCs w:val="28"/>
        </w:rPr>
        <w:t xml:space="preserve"> – дослідити рівень навчальних досягнень здобувачів освіти, порівняти з аналогічними показниками за попередні навчальні періоди, відстежити динаміку зміни показників, визначити проблемні питання, прослідкувати результативність роботи учителів. Педагогами впроваджується система формувального оцінювання. НУШ – це «школа </w:t>
      </w:r>
      <w:proofErr w:type="spellStart"/>
      <w:r w:rsidR="00CC7EEF" w:rsidRPr="002A109C">
        <w:rPr>
          <w:rFonts w:ascii="Times New Roman" w:hAnsi="Times New Roman" w:cs="Times New Roman"/>
          <w:sz w:val="28"/>
          <w:szCs w:val="28"/>
        </w:rPr>
        <w:t>компетентностей</w:t>
      </w:r>
      <w:proofErr w:type="spellEnd"/>
      <w:r w:rsidR="00CC7EEF" w:rsidRPr="002A109C">
        <w:rPr>
          <w:rFonts w:ascii="Times New Roman" w:hAnsi="Times New Roman" w:cs="Times New Roman"/>
          <w:sz w:val="28"/>
          <w:szCs w:val="28"/>
        </w:rPr>
        <w:t xml:space="preserve">», яка </w:t>
      </w:r>
      <w:r w:rsidR="00CC7EEF" w:rsidRPr="002A109C">
        <w:rPr>
          <w:rFonts w:ascii="Times New Roman" w:hAnsi="Times New Roman" w:cs="Times New Roman"/>
          <w:sz w:val="28"/>
          <w:szCs w:val="28"/>
        </w:rPr>
        <w:lastRenderedPageBreak/>
        <w:t>співпрацює з батьками і враховує індивідуальність дітей та дотримується принципу: всі діти обдаровані і талановиті.</w:t>
      </w:r>
    </w:p>
    <w:p w:rsidR="00A55863" w:rsidRPr="00A55863" w:rsidRDefault="00BB422D" w:rsidP="00A5586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З</w:t>
      </w:r>
      <w:r w:rsidR="00A55863" w:rsidRPr="00A55863">
        <w:rPr>
          <w:rFonts w:ascii="Times New Roman" w:eastAsia="Times New Roman" w:hAnsi="Times New Roman" w:cs="Times New Roman"/>
          <w:sz w:val="28"/>
          <w:szCs w:val="28"/>
          <w:lang w:eastAsia="ru-RU"/>
        </w:rPr>
        <w:t xml:space="preserve"> метою створення сприятливих умов для розвитку здібностей учнів, формування </w:t>
      </w:r>
      <w:proofErr w:type="spellStart"/>
      <w:r w:rsidR="00A55863" w:rsidRPr="00A55863">
        <w:rPr>
          <w:rFonts w:ascii="Times New Roman" w:eastAsia="Times New Roman" w:hAnsi="Times New Roman" w:cs="Times New Roman"/>
          <w:sz w:val="28"/>
          <w:szCs w:val="28"/>
          <w:lang w:eastAsia="ru-RU"/>
        </w:rPr>
        <w:t>компетентностей</w:t>
      </w:r>
      <w:proofErr w:type="spellEnd"/>
      <w:r w:rsidR="00A55863" w:rsidRPr="00A55863">
        <w:rPr>
          <w:rFonts w:ascii="Times New Roman" w:eastAsia="Times New Roman" w:hAnsi="Times New Roman" w:cs="Times New Roman"/>
          <w:sz w:val="28"/>
          <w:szCs w:val="28"/>
          <w:lang w:eastAsia="ru-RU"/>
        </w:rPr>
        <w:t xml:space="preserve"> і наскрізних умінь відповідно до індивідуальних і вікових особливостей, визначення ступеня якості освітнього процесу та шляхів підвищення його в початковій школі відбувся внутрішній аудит вивчення  оцінювання навчальних досягнень здобувачів освіти 1-</w:t>
      </w:r>
      <w:r>
        <w:rPr>
          <w:rFonts w:ascii="Times New Roman" w:eastAsia="Times New Roman" w:hAnsi="Times New Roman" w:cs="Times New Roman"/>
          <w:sz w:val="28"/>
          <w:szCs w:val="28"/>
          <w:lang w:eastAsia="ru-RU"/>
        </w:rPr>
        <w:t>9</w:t>
      </w:r>
      <w:r w:rsidR="00A55863" w:rsidRPr="00A55863">
        <w:rPr>
          <w:rFonts w:ascii="Times New Roman" w:eastAsia="Times New Roman" w:hAnsi="Times New Roman" w:cs="Times New Roman"/>
          <w:sz w:val="28"/>
          <w:szCs w:val="28"/>
          <w:lang w:eastAsia="ru-RU"/>
        </w:rPr>
        <w:t xml:space="preserve"> класів. Під час аудиту перевірялись учнівські зошити, проведено співбесіди з учителями, вивчено форми і методи оцінювання та організація роботи щодо розробки критеріїв оцінювання.  </w:t>
      </w:r>
    </w:p>
    <w:p w:rsidR="00BB422D" w:rsidRDefault="00BB422D" w:rsidP="00A5586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55863" w:rsidRPr="00A55863">
        <w:rPr>
          <w:rFonts w:ascii="Times New Roman" w:eastAsia="Times New Roman" w:hAnsi="Times New Roman" w:cs="Times New Roman"/>
          <w:sz w:val="28"/>
          <w:szCs w:val="28"/>
          <w:lang w:eastAsia="ru-RU"/>
        </w:rPr>
        <w:t>Результати аудиту свідчать про те, що оцінювання навчальних досягнень учнів 1-</w:t>
      </w:r>
      <w:r>
        <w:rPr>
          <w:rFonts w:ascii="Times New Roman" w:eastAsia="Times New Roman" w:hAnsi="Times New Roman" w:cs="Times New Roman"/>
          <w:sz w:val="28"/>
          <w:szCs w:val="28"/>
          <w:lang w:eastAsia="ru-RU"/>
        </w:rPr>
        <w:t>9</w:t>
      </w:r>
      <w:r w:rsidR="00A55863" w:rsidRPr="00A55863">
        <w:rPr>
          <w:rFonts w:ascii="Times New Roman" w:eastAsia="Times New Roman" w:hAnsi="Times New Roman" w:cs="Times New Roman"/>
          <w:sz w:val="28"/>
          <w:szCs w:val="28"/>
          <w:lang w:eastAsia="ru-RU"/>
        </w:rPr>
        <w:t xml:space="preserve"> класів відбувалось </w:t>
      </w:r>
      <w:r>
        <w:rPr>
          <w:rFonts w:ascii="Times New Roman" w:eastAsia="Times New Roman" w:hAnsi="Times New Roman" w:cs="Times New Roman"/>
          <w:sz w:val="28"/>
          <w:szCs w:val="28"/>
          <w:lang w:eastAsia="ru-RU"/>
        </w:rPr>
        <w:t>Д</w:t>
      </w:r>
      <w:r w:rsidR="00A55863" w:rsidRPr="00A55863">
        <w:rPr>
          <w:rFonts w:ascii="Times New Roman" w:eastAsia="Times New Roman" w:hAnsi="Times New Roman" w:cs="Times New Roman"/>
          <w:sz w:val="28"/>
          <w:szCs w:val="28"/>
          <w:lang w:eastAsia="ru-RU"/>
        </w:rPr>
        <w:t>отримуючись  методичних рекомендацій</w:t>
      </w:r>
      <w:r>
        <w:rPr>
          <w:rFonts w:ascii="Times New Roman" w:eastAsia="Times New Roman" w:hAnsi="Times New Roman" w:cs="Times New Roman"/>
          <w:sz w:val="28"/>
          <w:szCs w:val="28"/>
          <w:lang w:eastAsia="ru-RU"/>
        </w:rPr>
        <w:t>. Пе</w:t>
      </w:r>
      <w:r w:rsidR="00A55863" w:rsidRPr="00A55863">
        <w:rPr>
          <w:rFonts w:ascii="Times New Roman" w:eastAsia="Times New Roman" w:hAnsi="Times New Roman" w:cs="Times New Roman"/>
          <w:sz w:val="28"/>
          <w:szCs w:val="28"/>
          <w:lang w:eastAsia="ru-RU"/>
        </w:rPr>
        <w:t xml:space="preserve">дагоги школи застосовують підходи оцінювання досягнень здобувачів освіти в умовах особистісно-орієнтованого та </w:t>
      </w:r>
      <w:proofErr w:type="spellStart"/>
      <w:r w:rsidR="00A55863" w:rsidRPr="00A55863">
        <w:rPr>
          <w:rFonts w:ascii="Times New Roman" w:eastAsia="Times New Roman" w:hAnsi="Times New Roman" w:cs="Times New Roman"/>
          <w:sz w:val="28"/>
          <w:szCs w:val="28"/>
          <w:lang w:eastAsia="ru-RU"/>
        </w:rPr>
        <w:t>компетентнісного</w:t>
      </w:r>
      <w:proofErr w:type="spellEnd"/>
      <w:r w:rsidR="00A55863" w:rsidRPr="00A55863">
        <w:rPr>
          <w:rFonts w:ascii="Times New Roman" w:eastAsia="Times New Roman" w:hAnsi="Times New Roman" w:cs="Times New Roman"/>
          <w:sz w:val="28"/>
          <w:szCs w:val="28"/>
          <w:lang w:eastAsia="ru-RU"/>
        </w:rPr>
        <w:t xml:space="preserve"> навчання. </w:t>
      </w:r>
    </w:p>
    <w:p w:rsidR="00A55863" w:rsidRPr="00A55863" w:rsidRDefault="00BB422D" w:rsidP="00A5586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55863" w:rsidRPr="00A55863">
        <w:rPr>
          <w:rFonts w:ascii="Times New Roman" w:eastAsia="Times New Roman" w:hAnsi="Times New Roman" w:cs="Times New Roman"/>
          <w:sz w:val="28"/>
          <w:szCs w:val="28"/>
          <w:lang w:eastAsia="ru-RU"/>
        </w:rPr>
        <w:t>Однією з ключових змін в оцінюванні є підхід до вираження оцінки. На заміну узагальненій бальній оцінці навчальних досягнень учнів з педагоги використовують вербальну оцінку окремих результатів навчання учня/учениці з предмета вивчення, інтегрованого курсу, яка окрім оцінювального судження про досягнення може ще називати і рівень результату навчання.</w:t>
      </w:r>
    </w:p>
    <w:p w:rsidR="00A55863" w:rsidRPr="00A55863" w:rsidRDefault="00BB422D" w:rsidP="00A5586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ab/>
      </w:r>
      <w:r w:rsidR="00A55863" w:rsidRPr="00A55863">
        <w:rPr>
          <w:rFonts w:ascii="Times New Roman" w:eastAsia="Times New Roman" w:hAnsi="Times New Roman" w:cs="Times New Roman"/>
          <w:sz w:val="28"/>
          <w:szCs w:val="28"/>
          <w:bdr w:val="none" w:sz="0" w:space="0" w:color="auto" w:frame="1"/>
          <w:lang w:eastAsia="ru-RU"/>
        </w:rPr>
        <w:t xml:space="preserve">Педагоги вважають, що оцінювання є конфіденційною інформацією, доступною лише для учня/учениці та його/її батьків. </w:t>
      </w:r>
    </w:p>
    <w:p w:rsidR="00A55863" w:rsidRPr="00734B0D" w:rsidRDefault="00BB422D" w:rsidP="00A5586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ab/>
      </w:r>
      <w:r w:rsidR="00A55863" w:rsidRPr="00734B0D">
        <w:rPr>
          <w:rFonts w:ascii="Times New Roman" w:eastAsia="Times New Roman" w:hAnsi="Times New Roman" w:cs="Times New Roman"/>
          <w:sz w:val="28"/>
          <w:szCs w:val="28"/>
          <w:bdr w:val="none" w:sz="0" w:space="0" w:color="auto" w:frame="1"/>
          <w:lang w:eastAsia="ru-RU"/>
        </w:rPr>
        <w:t xml:space="preserve">Учителі 1-2 класів запроваджують вербальне оцінювання (оцінювальне судження), 3-4 класів - </w:t>
      </w:r>
      <w:proofErr w:type="spellStart"/>
      <w:r w:rsidR="00A55863" w:rsidRPr="00734B0D">
        <w:rPr>
          <w:rFonts w:ascii="Times New Roman" w:eastAsia="Times New Roman" w:hAnsi="Times New Roman" w:cs="Times New Roman"/>
          <w:sz w:val="28"/>
          <w:szCs w:val="28"/>
          <w:bdr w:val="none" w:sz="0" w:space="0" w:color="auto" w:frame="1"/>
          <w:lang w:eastAsia="ru-RU"/>
        </w:rPr>
        <w:t>рівневе</w:t>
      </w:r>
      <w:proofErr w:type="spellEnd"/>
      <w:r w:rsidR="00A55863" w:rsidRPr="00734B0D">
        <w:rPr>
          <w:rFonts w:ascii="Times New Roman" w:eastAsia="Times New Roman" w:hAnsi="Times New Roman" w:cs="Times New Roman"/>
          <w:sz w:val="28"/>
          <w:szCs w:val="28"/>
          <w:bdr w:val="none" w:sz="0" w:space="0" w:color="auto" w:frame="1"/>
          <w:lang w:eastAsia="ru-RU"/>
        </w:rPr>
        <w:t xml:space="preserve"> оцінювання (оцінювальне судження із зазначенням рівня результату). Рівень результату навчання учнів  3-4 класів позначають буквами – «початковий» (П), «середній» (С), «достатній» (Д), «високий» (В). </w:t>
      </w:r>
    </w:p>
    <w:p w:rsidR="00A55863" w:rsidRPr="00734B0D" w:rsidRDefault="00BB422D" w:rsidP="00A55863">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ru-RU"/>
        </w:rPr>
      </w:pPr>
      <w:r w:rsidRPr="00734B0D">
        <w:rPr>
          <w:rFonts w:ascii="Times New Roman" w:eastAsia="Times New Roman" w:hAnsi="Times New Roman" w:cs="Times New Roman"/>
          <w:sz w:val="28"/>
          <w:szCs w:val="28"/>
          <w:bdr w:val="none" w:sz="0" w:space="0" w:color="auto" w:frame="1"/>
          <w:lang w:eastAsia="ru-RU"/>
        </w:rPr>
        <w:tab/>
        <w:t>З</w:t>
      </w:r>
      <w:r w:rsidR="00A55863" w:rsidRPr="00734B0D">
        <w:rPr>
          <w:rFonts w:ascii="Times New Roman" w:eastAsia="Times New Roman" w:hAnsi="Times New Roman" w:cs="Times New Roman"/>
          <w:sz w:val="28"/>
          <w:szCs w:val="28"/>
          <w:bdr w:val="none" w:sz="0" w:space="0" w:color="auto" w:frame="1"/>
          <w:lang w:eastAsia="ru-RU"/>
        </w:rPr>
        <w:t xml:space="preserve">апроваджено формувальне оцінювання, мета якого – відстеження особистісного розвитку учнів й опанування навчального досвіду. </w:t>
      </w:r>
    </w:p>
    <w:p w:rsidR="00A55863" w:rsidRPr="00734B0D" w:rsidRDefault="00A55863" w:rsidP="00A5586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lang w:eastAsia="ru-RU"/>
        </w:rPr>
        <w:t>Ф</w:t>
      </w:r>
      <w:r w:rsidRPr="00734B0D">
        <w:rPr>
          <w:rFonts w:ascii="Times New Roman" w:eastAsia="Times New Roman" w:hAnsi="Times New Roman" w:cs="Times New Roman"/>
          <w:sz w:val="28"/>
          <w:szCs w:val="28"/>
          <w:bdr w:val="none" w:sz="0" w:space="0" w:color="auto" w:frame="1"/>
          <w:lang w:eastAsia="ru-RU"/>
        </w:rPr>
        <w:t>ормувальне оцінювання розпочинається з перших днів навчання у 1 класі та триває постійно. Однак для ефективності формувального оцінювання всім педагогам слід дотримуються алгоритму діяльності під час його організації, а саме:</w:t>
      </w:r>
    </w:p>
    <w:p w:rsidR="00A55863" w:rsidRPr="00734B0D" w:rsidRDefault="00A55863" w:rsidP="00A55863">
      <w:pPr>
        <w:shd w:val="clear" w:color="auto" w:fill="FFFFFF"/>
        <w:spacing w:after="0" w:line="240" w:lineRule="auto"/>
        <w:jc w:val="both"/>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lang w:eastAsia="ru-RU"/>
        </w:rPr>
        <w:t>- формулювання об'єктивних і зрозумілих для учнів навчальних цілей;</w:t>
      </w:r>
    </w:p>
    <w:p w:rsidR="00A55863" w:rsidRPr="00734B0D" w:rsidRDefault="00A55863" w:rsidP="00A55863">
      <w:pPr>
        <w:shd w:val="clear" w:color="auto" w:fill="FFFFFF"/>
        <w:spacing w:after="0" w:line="240" w:lineRule="auto"/>
        <w:jc w:val="both"/>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bdr w:val="none" w:sz="0" w:space="0" w:color="auto" w:frame="1"/>
          <w:lang w:eastAsia="ru-RU"/>
        </w:rPr>
        <w:t xml:space="preserve">- </w:t>
      </w:r>
      <w:r w:rsidR="00734B0D" w:rsidRPr="00734B0D">
        <w:rPr>
          <w:rFonts w:ascii="Times New Roman" w:eastAsia="Times New Roman" w:hAnsi="Times New Roman" w:cs="Times New Roman"/>
          <w:sz w:val="28"/>
          <w:szCs w:val="28"/>
          <w:bdr w:val="none" w:sz="0" w:space="0" w:color="auto" w:frame="1"/>
          <w:lang w:eastAsia="ru-RU"/>
        </w:rPr>
        <w:t>визначення</w:t>
      </w:r>
      <w:r w:rsidRPr="00734B0D">
        <w:rPr>
          <w:rFonts w:ascii="Times New Roman" w:eastAsia="Times New Roman" w:hAnsi="Times New Roman" w:cs="Times New Roman"/>
          <w:sz w:val="28"/>
          <w:szCs w:val="28"/>
          <w:bdr w:val="none" w:sz="0" w:space="0" w:color="auto" w:frame="1"/>
          <w:lang w:eastAsia="ru-RU"/>
        </w:rPr>
        <w:t xml:space="preserve"> разом з учнями критеріїв оцінювання;</w:t>
      </w:r>
    </w:p>
    <w:p w:rsidR="00A55863" w:rsidRPr="00734B0D" w:rsidRDefault="00A55863" w:rsidP="00A55863">
      <w:pPr>
        <w:shd w:val="clear" w:color="auto" w:fill="FFFFFF"/>
        <w:spacing w:after="0" w:line="240" w:lineRule="auto"/>
        <w:jc w:val="both"/>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lang w:eastAsia="ru-RU"/>
        </w:rPr>
        <w:t>- формування суб'єктної позиції учнів у процесі оцінювання;</w:t>
      </w:r>
    </w:p>
    <w:p w:rsidR="00A55863" w:rsidRPr="00734B0D" w:rsidRDefault="00A55863" w:rsidP="00A55863">
      <w:pPr>
        <w:shd w:val="clear" w:color="auto" w:fill="FFFFFF"/>
        <w:spacing w:after="0" w:line="240" w:lineRule="auto"/>
        <w:jc w:val="both"/>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bdr w:val="none" w:sz="0" w:space="0" w:color="auto" w:frame="1"/>
          <w:lang w:eastAsia="ru-RU"/>
        </w:rPr>
        <w:t>- створення умов для формування вміння учнів аналізувати власну навчальну діяльність (рефлексія);</w:t>
      </w:r>
    </w:p>
    <w:p w:rsidR="00A55863" w:rsidRPr="00734B0D" w:rsidRDefault="00A55863" w:rsidP="00A55863">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ru-RU"/>
        </w:rPr>
      </w:pPr>
      <w:r w:rsidRPr="00734B0D">
        <w:rPr>
          <w:rFonts w:ascii="Times New Roman" w:eastAsia="Times New Roman" w:hAnsi="Times New Roman" w:cs="Times New Roman"/>
          <w:sz w:val="28"/>
          <w:szCs w:val="28"/>
          <w:lang w:eastAsia="ru-RU"/>
        </w:rPr>
        <w:t>- коригування спільно з учнями підходів до навчання з урахуванням результатів оцінювання.</w:t>
      </w:r>
    </w:p>
    <w:p w:rsidR="00A55863" w:rsidRPr="00A55863" w:rsidRDefault="00A55863" w:rsidP="00A55863">
      <w:pPr>
        <w:shd w:val="clear" w:color="auto" w:fill="FFFFFF"/>
        <w:spacing w:after="0" w:line="240" w:lineRule="auto"/>
        <w:jc w:val="both"/>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bdr w:val="none" w:sz="0" w:space="0" w:color="auto" w:frame="1"/>
          <w:lang w:eastAsia="ru-RU"/>
        </w:rPr>
        <w:t>П</w:t>
      </w:r>
      <w:r w:rsidRPr="00734B0D">
        <w:rPr>
          <w:rFonts w:ascii="Times New Roman" w:eastAsia="Times New Roman" w:hAnsi="Times New Roman" w:cs="Times New Roman"/>
          <w:sz w:val="28"/>
          <w:szCs w:val="28"/>
          <w:lang w:eastAsia="ru-RU"/>
        </w:rPr>
        <w:t>ідсумкове оцінювання, мета якого – співвіднести навчальні досягнення учнів з обов'язковими очікуваними результатами навчання, визначеними</w:t>
      </w:r>
      <w:r w:rsidRPr="00A55863">
        <w:rPr>
          <w:rFonts w:ascii="Times New Roman" w:eastAsia="Times New Roman" w:hAnsi="Times New Roman" w:cs="Times New Roman"/>
          <w:sz w:val="28"/>
          <w:szCs w:val="28"/>
          <w:lang w:eastAsia="ru-RU"/>
        </w:rPr>
        <w:t xml:space="preserve"> Держстандартом та освітньою програмою закладу заплановано на кінець навчального року. </w:t>
      </w:r>
      <w:r w:rsidRPr="00A55863">
        <w:rPr>
          <w:rFonts w:ascii="Times New Roman" w:eastAsia="Times New Roman" w:hAnsi="Times New Roman" w:cs="Times New Roman"/>
          <w:sz w:val="28"/>
          <w:szCs w:val="28"/>
          <w:bdr w:val="none" w:sz="0" w:space="0" w:color="auto" w:frame="1"/>
          <w:lang w:eastAsia="ru-RU"/>
        </w:rPr>
        <w:t xml:space="preserve">Об'єктом підсумкового оцінювання є результати навчання учнів за рік. </w:t>
      </w:r>
      <w:r w:rsidRPr="00A55863">
        <w:rPr>
          <w:rFonts w:ascii="Times New Roman" w:eastAsia="Times New Roman" w:hAnsi="Times New Roman" w:cs="Times New Roman"/>
          <w:sz w:val="28"/>
          <w:szCs w:val="28"/>
          <w:lang w:eastAsia="ru-RU"/>
        </w:rPr>
        <w:t xml:space="preserve">Основою для підсумкового оцінювання будуть результати виконання тематичних діагностичних робіт, записи оцінювальних суджень про результати навчання, зафіксовані на носіях зворотного зв’язку з батьками, спостереження вчителя у процесі формувального оцінювання. Підсумкову </w:t>
      </w:r>
      <w:r w:rsidRPr="00A55863">
        <w:rPr>
          <w:rFonts w:ascii="Times New Roman" w:eastAsia="Times New Roman" w:hAnsi="Times New Roman" w:cs="Times New Roman"/>
          <w:sz w:val="28"/>
          <w:szCs w:val="28"/>
          <w:lang w:eastAsia="ru-RU"/>
        </w:rPr>
        <w:lastRenderedPageBreak/>
        <w:t>оцінку за рік учителі будуть визначати з урахуванням динаміки досягнення того чи іншого результату навчання.</w:t>
      </w:r>
    </w:p>
    <w:p w:rsidR="00A55863" w:rsidRPr="00734B0D" w:rsidRDefault="00A55863" w:rsidP="00A55863">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lang w:eastAsia="ru-RU"/>
        </w:rPr>
      </w:pPr>
      <w:r w:rsidRPr="00734B0D">
        <w:rPr>
          <w:rFonts w:ascii="Times New Roman" w:eastAsia="Times New Roman" w:hAnsi="Times New Roman" w:cs="Times New Roman"/>
          <w:sz w:val="28"/>
          <w:szCs w:val="28"/>
          <w:shd w:val="clear" w:color="auto" w:fill="FFFFFF"/>
          <w:lang w:eastAsia="ru-RU"/>
        </w:rPr>
        <w:t>За підсумками аудиту надано наступні  рекомендації:</w:t>
      </w:r>
    </w:p>
    <w:p w:rsidR="00A55863" w:rsidRPr="00734B0D" w:rsidRDefault="00A55863" w:rsidP="00A55863">
      <w:pPr>
        <w:spacing w:after="0" w:line="240" w:lineRule="auto"/>
        <w:jc w:val="both"/>
        <w:rPr>
          <w:rFonts w:ascii="Times New Roman" w:eastAsia="Times New Roman" w:hAnsi="Times New Roman" w:cs="Times New Roman"/>
          <w:color w:val="141414"/>
          <w:sz w:val="28"/>
          <w:szCs w:val="28"/>
          <w:lang w:eastAsia="ru-RU"/>
        </w:rPr>
      </w:pPr>
      <w:r w:rsidRPr="00734B0D">
        <w:rPr>
          <w:rFonts w:ascii="Times New Roman" w:eastAsia="Times New Roman" w:hAnsi="Times New Roman" w:cs="Times New Roman"/>
          <w:color w:val="141414"/>
          <w:sz w:val="28"/>
          <w:szCs w:val="28"/>
          <w:lang w:eastAsia="ru-RU"/>
        </w:rPr>
        <w:t xml:space="preserve">1. Учителям слід враховувати такі функції оцінювання, як формувальну, </w:t>
      </w:r>
      <w:proofErr w:type="spellStart"/>
      <w:r w:rsidRPr="00734B0D">
        <w:rPr>
          <w:rFonts w:ascii="Times New Roman" w:eastAsia="Times New Roman" w:hAnsi="Times New Roman" w:cs="Times New Roman"/>
          <w:color w:val="141414"/>
          <w:sz w:val="28"/>
          <w:szCs w:val="28"/>
          <w:lang w:eastAsia="ru-RU"/>
        </w:rPr>
        <w:t>діагностувальну</w:t>
      </w:r>
      <w:proofErr w:type="spellEnd"/>
      <w:r w:rsidRPr="00734B0D">
        <w:rPr>
          <w:rFonts w:ascii="Times New Roman" w:eastAsia="Times New Roman" w:hAnsi="Times New Roman" w:cs="Times New Roman"/>
          <w:color w:val="141414"/>
          <w:sz w:val="28"/>
          <w:szCs w:val="28"/>
          <w:lang w:eastAsia="ru-RU"/>
        </w:rPr>
        <w:t>, мотиваційно-</w:t>
      </w:r>
      <w:proofErr w:type="spellStart"/>
      <w:r w:rsidRPr="00734B0D">
        <w:rPr>
          <w:rFonts w:ascii="Times New Roman" w:eastAsia="Times New Roman" w:hAnsi="Times New Roman" w:cs="Times New Roman"/>
          <w:color w:val="141414"/>
          <w:sz w:val="28"/>
          <w:szCs w:val="28"/>
          <w:lang w:eastAsia="ru-RU"/>
        </w:rPr>
        <w:t>стимулювальну</w:t>
      </w:r>
      <w:proofErr w:type="spellEnd"/>
      <w:r w:rsidRPr="00734B0D">
        <w:rPr>
          <w:rFonts w:ascii="Times New Roman" w:eastAsia="Times New Roman" w:hAnsi="Times New Roman" w:cs="Times New Roman"/>
          <w:color w:val="141414"/>
          <w:sz w:val="28"/>
          <w:szCs w:val="28"/>
          <w:lang w:eastAsia="ru-RU"/>
        </w:rPr>
        <w:t xml:space="preserve">, розвивальну, орієнтувальну, коригувальну, прогностичну, </w:t>
      </w:r>
      <w:proofErr w:type="spellStart"/>
      <w:r w:rsidRPr="00734B0D">
        <w:rPr>
          <w:rFonts w:ascii="Times New Roman" w:eastAsia="Times New Roman" w:hAnsi="Times New Roman" w:cs="Times New Roman"/>
          <w:color w:val="141414"/>
          <w:sz w:val="28"/>
          <w:szCs w:val="28"/>
          <w:lang w:eastAsia="ru-RU"/>
        </w:rPr>
        <w:t>констатувальну</w:t>
      </w:r>
      <w:proofErr w:type="spellEnd"/>
      <w:r w:rsidRPr="00734B0D">
        <w:rPr>
          <w:rFonts w:ascii="Times New Roman" w:eastAsia="Times New Roman" w:hAnsi="Times New Roman" w:cs="Times New Roman"/>
          <w:color w:val="141414"/>
          <w:sz w:val="28"/>
          <w:szCs w:val="28"/>
          <w:lang w:eastAsia="ru-RU"/>
        </w:rPr>
        <w:t xml:space="preserve"> та виховну.</w:t>
      </w:r>
    </w:p>
    <w:p w:rsidR="00A55863" w:rsidRPr="00734B0D" w:rsidRDefault="00A55863" w:rsidP="00A55863">
      <w:pPr>
        <w:spacing w:after="0" w:line="240" w:lineRule="auto"/>
        <w:jc w:val="both"/>
        <w:rPr>
          <w:rFonts w:ascii="Times New Roman" w:eastAsia="Times New Roman" w:hAnsi="Times New Roman" w:cs="Times New Roman"/>
          <w:b/>
          <w:color w:val="141414"/>
          <w:sz w:val="28"/>
          <w:szCs w:val="28"/>
          <w:lang w:eastAsia="ru-RU"/>
        </w:rPr>
      </w:pPr>
      <w:r w:rsidRPr="00734B0D">
        <w:rPr>
          <w:rFonts w:ascii="Times New Roman" w:eastAsia="Times New Roman" w:hAnsi="Times New Roman" w:cs="Times New Roman"/>
          <w:color w:val="141414"/>
          <w:sz w:val="28"/>
          <w:szCs w:val="28"/>
          <w:lang w:eastAsia="ru-RU"/>
        </w:rPr>
        <w:t xml:space="preserve">2. Впроваджувати </w:t>
      </w:r>
      <w:r w:rsidRPr="00734B0D">
        <w:rPr>
          <w:rFonts w:ascii="Times New Roman" w:eastAsia="Times New Roman" w:hAnsi="Times New Roman" w:cs="Times New Roman"/>
          <w:b/>
          <w:color w:val="141414"/>
          <w:sz w:val="28"/>
          <w:szCs w:val="28"/>
          <w:lang w:eastAsia="ru-RU"/>
        </w:rPr>
        <w:t>д</w:t>
      </w:r>
      <w:r w:rsidRPr="00734B0D">
        <w:rPr>
          <w:rFonts w:ascii="Times New Roman" w:eastAsia="Times New Roman" w:hAnsi="Times New Roman" w:cs="Times New Roman"/>
          <w:bCs/>
          <w:color w:val="010101"/>
          <w:sz w:val="28"/>
          <w:szCs w:val="28"/>
          <w:bdr w:val="none" w:sz="0" w:space="0" w:color="auto" w:frame="1"/>
          <w:lang w:eastAsia="ru-RU"/>
        </w:rPr>
        <w:t>ва різновиди результатів навчання, а саме:</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bCs/>
          <w:iCs/>
          <w:color w:val="010101"/>
          <w:sz w:val="28"/>
          <w:szCs w:val="28"/>
          <w:bdr w:val="none" w:sz="0" w:space="0" w:color="auto" w:frame="1"/>
          <w:lang w:eastAsia="ru-RU"/>
        </w:rPr>
        <w:t>- об’єктивні</w:t>
      </w:r>
      <w:r w:rsidRPr="00734B0D">
        <w:rPr>
          <w:rFonts w:ascii="Times New Roman" w:eastAsia="Times New Roman" w:hAnsi="Times New Roman" w:cs="Times New Roman"/>
          <w:b/>
          <w:bCs/>
          <w:i/>
          <w:iCs/>
          <w:color w:val="010101"/>
          <w:sz w:val="28"/>
          <w:szCs w:val="28"/>
          <w:bdr w:val="none" w:sz="0" w:space="0" w:color="auto" w:frame="1"/>
          <w:lang w:eastAsia="ru-RU"/>
        </w:rPr>
        <w:t xml:space="preserve"> – </w:t>
      </w:r>
      <w:r w:rsidRPr="00734B0D">
        <w:rPr>
          <w:rFonts w:ascii="Times New Roman" w:eastAsia="Times New Roman" w:hAnsi="Times New Roman" w:cs="Times New Roman"/>
          <w:color w:val="010101"/>
          <w:sz w:val="28"/>
          <w:szCs w:val="28"/>
          <w:lang w:eastAsia="ru-RU"/>
        </w:rPr>
        <w:t>знання про предмети і явища навколишнього світу, взаємозв’язки й відношення між ними, уміння та навички оперувати знаннями, уміння застосовувати набутий досвід навчальних дій, досвід творчої діяльності, що відображено в обов’язкових / очікуваних результатах навчання, визначених в освітній програмі;</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bCs/>
          <w:iCs/>
          <w:color w:val="010101"/>
          <w:sz w:val="28"/>
          <w:szCs w:val="28"/>
          <w:bdr w:val="none" w:sz="0" w:space="0" w:color="auto" w:frame="1"/>
          <w:lang w:eastAsia="ru-RU"/>
        </w:rPr>
        <w:t>- особистісні надбання</w:t>
      </w:r>
      <w:r w:rsidRPr="00734B0D">
        <w:rPr>
          <w:rFonts w:ascii="Times New Roman" w:eastAsia="Times New Roman" w:hAnsi="Times New Roman" w:cs="Times New Roman"/>
          <w:b/>
          <w:bCs/>
          <w:i/>
          <w:iCs/>
          <w:color w:val="010101"/>
          <w:sz w:val="28"/>
          <w:szCs w:val="28"/>
          <w:bdr w:val="none" w:sz="0" w:space="0" w:color="auto" w:frame="1"/>
          <w:lang w:eastAsia="ru-RU"/>
        </w:rPr>
        <w:t xml:space="preserve"> – </w:t>
      </w:r>
      <w:r w:rsidRPr="00734B0D">
        <w:rPr>
          <w:rFonts w:ascii="Times New Roman" w:eastAsia="Times New Roman" w:hAnsi="Times New Roman" w:cs="Times New Roman"/>
          <w:color w:val="010101"/>
          <w:sz w:val="28"/>
          <w:szCs w:val="28"/>
          <w:lang w:eastAsia="ru-RU"/>
        </w:rPr>
        <w:t>активність, ініціативність; старанність, наполегливість; комунікабельність, здатність співпрацювати; самостійність, відповідальність; ціннісні ставлення.</w:t>
      </w:r>
    </w:p>
    <w:p w:rsidR="00A55863" w:rsidRPr="00734B0D" w:rsidRDefault="00A55863" w:rsidP="00A55863">
      <w:pPr>
        <w:spacing w:after="0" w:line="240" w:lineRule="auto"/>
        <w:jc w:val="both"/>
        <w:rPr>
          <w:rFonts w:ascii="Times New Roman" w:eastAsia="Times New Roman" w:hAnsi="Times New Roman" w:cs="Times New Roman"/>
          <w:color w:val="141414"/>
          <w:sz w:val="28"/>
          <w:szCs w:val="28"/>
          <w:lang w:eastAsia="ru-RU"/>
        </w:rPr>
      </w:pPr>
      <w:r w:rsidRPr="00734B0D">
        <w:rPr>
          <w:rFonts w:ascii="Times New Roman" w:eastAsia="Times New Roman" w:hAnsi="Times New Roman" w:cs="Times New Roman"/>
          <w:color w:val="141414"/>
          <w:sz w:val="28"/>
          <w:szCs w:val="28"/>
          <w:lang w:eastAsia="ru-RU"/>
        </w:rPr>
        <w:t xml:space="preserve">3. Залучати учнів/учениць до </w:t>
      </w:r>
      <w:proofErr w:type="spellStart"/>
      <w:r w:rsidRPr="00734B0D">
        <w:rPr>
          <w:rFonts w:ascii="Times New Roman" w:eastAsia="Times New Roman" w:hAnsi="Times New Roman" w:cs="Times New Roman"/>
          <w:color w:val="141414"/>
          <w:sz w:val="28"/>
          <w:szCs w:val="28"/>
          <w:lang w:eastAsia="ru-RU"/>
        </w:rPr>
        <w:t>самооцінювання</w:t>
      </w:r>
      <w:proofErr w:type="spellEnd"/>
      <w:r w:rsidRPr="00734B0D">
        <w:rPr>
          <w:rFonts w:ascii="Times New Roman" w:eastAsia="Times New Roman" w:hAnsi="Times New Roman" w:cs="Times New Roman"/>
          <w:color w:val="141414"/>
          <w:sz w:val="28"/>
          <w:szCs w:val="28"/>
          <w:lang w:eastAsia="ru-RU"/>
        </w:rPr>
        <w:t xml:space="preserve">, </w:t>
      </w:r>
      <w:proofErr w:type="spellStart"/>
      <w:r w:rsidRPr="00734B0D">
        <w:rPr>
          <w:rFonts w:ascii="Times New Roman" w:eastAsia="Times New Roman" w:hAnsi="Times New Roman" w:cs="Times New Roman"/>
          <w:color w:val="141414"/>
          <w:sz w:val="28"/>
          <w:szCs w:val="28"/>
          <w:lang w:eastAsia="ru-RU"/>
        </w:rPr>
        <w:t>взаємооцінювання</w:t>
      </w:r>
      <w:proofErr w:type="spellEnd"/>
      <w:r w:rsidRPr="00734B0D">
        <w:rPr>
          <w:rFonts w:ascii="Times New Roman" w:eastAsia="Times New Roman" w:hAnsi="Times New Roman" w:cs="Times New Roman"/>
          <w:color w:val="141414"/>
          <w:sz w:val="28"/>
          <w:szCs w:val="28"/>
          <w:lang w:eastAsia="ru-RU"/>
        </w:rPr>
        <w:t xml:space="preserve"> й ухвалення рішень щодо подальшої навчальної діяльності.</w:t>
      </w:r>
    </w:p>
    <w:p w:rsidR="00A55863" w:rsidRPr="00734B0D" w:rsidRDefault="00A55863" w:rsidP="00A55863">
      <w:pPr>
        <w:spacing w:after="0" w:line="240" w:lineRule="auto"/>
        <w:jc w:val="both"/>
        <w:rPr>
          <w:rFonts w:ascii="Times New Roman" w:eastAsia="Times New Roman" w:hAnsi="Times New Roman" w:cs="Times New Roman"/>
          <w:color w:val="141414"/>
          <w:sz w:val="28"/>
          <w:szCs w:val="28"/>
          <w:lang w:eastAsia="ru-RU"/>
        </w:rPr>
      </w:pPr>
      <w:r w:rsidRPr="00734B0D">
        <w:rPr>
          <w:rFonts w:ascii="Times New Roman" w:eastAsia="Times New Roman" w:hAnsi="Times New Roman" w:cs="Times New Roman"/>
          <w:color w:val="141414"/>
          <w:sz w:val="28"/>
          <w:szCs w:val="28"/>
          <w:lang w:eastAsia="ru-RU"/>
        </w:rPr>
        <w:t>Замість оцінки в балах пропонують використовувати вербальну оцінку окремих результатів навчання, яка, окрім оцінювального судження про досягнення, може ще позначати й рівень результату навчання.</w:t>
      </w:r>
    </w:p>
    <w:p w:rsidR="00A55863" w:rsidRPr="00734B0D" w:rsidRDefault="00A55863" w:rsidP="00A55863">
      <w:pPr>
        <w:spacing w:after="0" w:line="240" w:lineRule="auto"/>
        <w:jc w:val="both"/>
        <w:rPr>
          <w:rFonts w:ascii="Times New Roman" w:eastAsia="Times New Roman" w:hAnsi="Times New Roman" w:cs="Times New Roman"/>
          <w:i/>
          <w:color w:val="010101"/>
          <w:sz w:val="28"/>
          <w:szCs w:val="28"/>
          <w:lang w:eastAsia="ru-RU"/>
        </w:rPr>
      </w:pPr>
      <w:r w:rsidRPr="00734B0D">
        <w:rPr>
          <w:rFonts w:ascii="Times New Roman" w:eastAsia="Times New Roman" w:hAnsi="Times New Roman" w:cs="Times New Roman"/>
          <w:bCs/>
          <w:color w:val="010101"/>
          <w:sz w:val="28"/>
          <w:szCs w:val="28"/>
          <w:bdr w:val="none" w:sz="0" w:space="0" w:color="auto" w:frame="1"/>
          <w:lang w:eastAsia="ru-RU"/>
        </w:rPr>
        <w:t>4. У</w:t>
      </w:r>
      <w:r w:rsidRPr="00734B0D">
        <w:rPr>
          <w:rFonts w:ascii="Times New Roman" w:eastAsia="Times New Roman" w:hAnsi="Times New Roman" w:cs="Times New Roman"/>
          <w:bCs/>
          <w:iCs/>
          <w:color w:val="010101"/>
          <w:sz w:val="28"/>
          <w:szCs w:val="28"/>
          <w:bdr w:val="none" w:sz="0" w:space="0" w:color="auto" w:frame="1"/>
          <w:lang w:eastAsia="ru-RU"/>
        </w:rPr>
        <w:t xml:space="preserve"> 1–4 класах особистісні надбання</w:t>
      </w:r>
      <w:r w:rsidRPr="00734B0D">
        <w:rPr>
          <w:rFonts w:ascii="Times New Roman" w:eastAsia="Times New Roman" w:hAnsi="Times New Roman" w:cs="Times New Roman"/>
          <w:i/>
          <w:color w:val="010101"/>
          <w:sz w:val="28"/>
          <w:szCs w:val="28"/>
          <w:lang w:eastAsia="ru-RU"/>
        </w:rPr>
        <w:t> </w:t>
      </w:r>
      <w:r w:rsidRPr="00734B0D">
        <w:rPr>
          <w:rFonts w:ascii="Times New Roman" w:eastAsia="Times New Roman" w:hAnsi="Times New Roman" w:cs="Times New Roman"/>
          <w:color w:val="010101"/>
          <w:sz w:val="28"/>
          <w:szCs w:val="28"/>
          <w:lang w:eastAsia="ru-RU"/>
        </w:rPr>
        <w:t>оцінювати</w:t>
      </w:r>
      <w:r w:rsidRPr="00734B0D">
        <w:rPr>
          <w:rFonts w:ascii="Times New Roman" w:eastAsia="Times New Roman" w:hAnsi="Times New Roman" w:cs="Times New Roman"/>
          <w:i/>
          <w:color w:val="010101"/>
          <w:sz w:val="28"/>
          <w:szCs w:val="28"/>
          <w:lang w:eastAsia="ru-RU"/>
        </w:rPr>
        <w:t xml:space="preserve"> </w:t>
      </w:r>
      <w:r w:rsidRPr="00734B0D">
        <w:rPr>
          <w:rFonts w:ascii="Times New Roman" w:eastAsia="Times New Roman" w:hAnsi="Times New Roman" w:cs="Times New Roman"/>
          <w:color w:val="010101"/>
          <w:sz w:val="28"/>
          <w:szCs w:val="28"/>
          <w:lang w:eastAsia="ru-RU"/>
        </w:rPr>
        <w:t>вербальною оцінкою</w:t>
      </w:r>
      <w:r w:rsidRPr="00734B0D">
        <w:rPr>
          <w:rFonts w:ascii="Times New Roman" w:eastAsia="Times New Roman" w:hAnsi="Times New Roman" w:cs="Times New Roman"/>
          <w:i/>
          <w:color w:val="010101"/>
          <w:sz w:val="28"/>
          <w:szCs w:val="28"/>
          <w:lang w:eastAsia="ru-RU"/>
        </w:rPr>
        <w:t>;</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bCs/>
          <w:iCs/>
          <w:color w:val="010101"/>
          <w:sz w:val="28"/>
          <w:szCs w:val="28"/>
          <w:bdr w:val="none" w:sz="0" w:space="0" w:color="auto" w:frame="1"/>
          <w:lang w:eastAsia="ru-RU"/>
        </w:rPr>
        <w:t>5. У 1–2 класах об’єктивні результати</w:t>
      </w:r>
      <w:r w:rsidRPr="00734B0D">
        <w:rPr>
          <w:rFonts w:ascii="Times New Roman" w:eastAsia="Times New Roman" w:hAnsi="Times New Roman" w:cs="Times New Roman"/>
          <w:bCs/>
          <w:i/>
          <w:iCs/>
          <w:color w:val="010101"/>
          <w:sz w:val="28"/>
          <w:szCs w:val="28"/>
          <w:bdr w:val="none" w:sz="0" w:space="0" w:color="auto" w:frame="1"/>
          <w:lang w:eastAsia="ru-RU"/>
        </w:rPr>
        <w:t xml:space="preserve"> </w:t>
      </w:r>
      <w:r w:rsidRPr="00734B0D">
        <w:rPr>
          <w:rFonts w:ascii="Times New Roman" w:eastAsia="Times New Roman" w:hAnsi="Times New Roman" w:cs="Times New Roman"/>
          <w:bCs/>
          <w:iCs/>
          <w:color w:val="010101"/>
          <w:sz w:val="28"/>
          <w:szCs w:val="28"/>
          <w:bdr w:val="none" w:sz="0" w:space="0" w:color="auto" w:frame="1"/>
          <w:lang w:eastAsia="ru-RU"/>
        </w:rPr>
        <w:t xml:space="preserve">оцінювати </w:t>
      </w:r>
      <w:r w:rsidRPr="00734B0D">
        <w:rPr>
          <w:rFonts w:ascii="Times New Roman" w:eastAsia="Times New Roman" w:hAnsi="Times New Roman" w:cs="Times New Roman"/>
          <w:color w:val="010101"/>
          <w:sz w:val="28"/>
          <w:szCs w:val="28"/>
          <w:lang w:eastAsia="ru-RU"/>
        </w:rPr>
        <w:t>вербальною оцінкою;</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bCs/>
          <w:iCs/>
          <w:color w:val="010101"/>
          <w:sz w:val="28"/>
          <w:szCs w:val="28"/>
          <w:bdr w:val="none" w:sz="0" w:space="0" w:color="auto" w:frame="1"/>
          <w:lang w:eastAsia="ru-RU"/>
        </w:rPr>
        <w:t>6. У 3–4 класах об’єктивні результати</w:t>
      </w:r>
      <w:r w:rsidRPr="00734B0D">
        <w:rPr>
          <w:rFonts w:ascii="Times New Roman" w:eastAsia="Times New Roman" w:hAnsi="Times New Roman" w:cs="Times New Roman"/>
          <w:bCs/>
          <w:i/>
          <w:iCs/>
          <w:color w:val="010101"/>
          <w:sz w:val="28"/>
          <w:szCs w:val="28"/>
          <w:bdr w:val="none" w:sz="0" w:space="0" w:color="auto" w:frame="1"/>
          <w:lang w:eastAsia="ru-RU"/>
        </w:rPr>
        <w:t xml:space="preserve"> </w:t>
      </w:r>
      <w:r w:rsidRPr="00734B0D">
        <w:rPr>
          <w:rFonts w:ascii="Times New Roman" w:eastAsia="Times New Roman" w:hAnsi="Times New Roman" w:cs="Times New Roman"/>
          <w:bCs/>
          <w:iCs/>
          <w:color w:val="010101"/>
          <w:sz w:val="28"/>
          <w:szCs w:val="28"/>
          <w:bdr w:val="none" w:sz="0" w:space="0" w:color="auto" w:frame="1"/>
          <w:lang w:eastAsia="ru-RU"/>
        </w:rPr>
        <w:t>оцінювати</w:t>
      </w:r>
      <w:r w:rsidRPr="00734B0D">
        <w:rPr>
          <w:rFonts w:ascii="Times New Roman" w:eastAsia="Times New Roman" w:hAnsi="Times New Roman" w:cs="Times New Roman"/>
          <w:color w:val="010101"/>
          <w:sz w:val="28"/>
          <w:szCs w:val="28"/>
          <w:lang w:eastAsia="ru-RU"/>
        </w:rPr>
        <w:t xml:space="preserve"> </w:t>
      </w:r>
      <w:proofErr w:type="spellStart"/>
      <w:r w:rsidRPr="00734B0D">
        <w:rPr>
          <w:rFonts w:ascii="Times New Roman" w:eastAsia="Times New Roman" w:hAnsi="Times New Roman" w:cs="Times New Roman"/>
          <w:color w:val="010101"/>
          <w:sz w:val="28"/>
          <w:szCs w:val="28"/>
          <w:lang w:eastAsia="ru-RU"/>
        </w:rPr>
        <w:t>рівневою</w:t>
      </w:r>
      <w:proofErr w:type="spellEnd"/>
      <w:r w:rsidRPr="00734B0D">
        <w:rPr>
          <w:rFonts w:ascii="Times New Roman" w:eastAsia="Times New Roman" w:hAnsi="Times New Roman" w:cs="Times New Roman"/>
          <w:color w:val="010101"/>
          <w:sz w:val="28"/>
          <w:szCs w:val="28"/>
          <w:lang w:eastAsia="ru-RU"/>
        </w:rPr>
        <w:t xml:space="preserve"> оцінкою;</w:t>
      </w:r>
    </w:p>
    <w:p w:rsidR="00A55863" w:rsidRPr="00734B0D" w:rsidRDefault="00A55863" w:rsidP="00A55863">
      <w:pPr>
        <w:spacing w:after="0" w:line="240" w:lineRule="auto"/>
        <w:jc w:val="both"/>
        <w:rPr>
          <w:rFonts w:ascii="Times New Roman" w:eastAsia="Times New Roman" w:hAnsi="Times New Roman" w:cs="Times New Roman"/>
          <w:color w:val="141414"/>
          <w:sz w:val="28"/>
          <w:szCs w:val="28"/>
          <w:lang w:eastAsia="ru-RU"/>
        </w:rPr>
      </w:pPr>
      <w:r w:rsidRPr="00734B0D">
        <w:rPr>
          <w:rFonts w:ascii="Times New Roman" w:eastAsia="Times New Roman" w:hAnsi="Times New Roman" w:cs="Times New Roman"/>
          <w:color w:val="141414"/>
          <w:sz w:val="28"/>
          <w:szCs w:val="28"/>
          <w:lang w:eastAsia="ru-RU"/>
        </w:rPr>
        <w:t xml:space="preserve">7. Вербальну й </w:t>
      </w:r>
      <w:proofErr w:type="spellStart"/>
      <w:r w:rsidRPr="00734B0D">
        <w:rPr>
          <w:rFonts w:ascii="Times New Roman" w:eastAsia="Times New Roman" w:hAnsi="Times New Roman" w:cs="Times New Roman"/>
          <w:color w:val="141414"/>
          <w:sz w:val="28"/>
          <w:szCs w:val="28"/>
          <w:lang w:eastAsia="ru-RU"/>
        </w:rPr>
        <w:t>рівневу</w:t>
      </w:r>
      <w:proofErr w:type="spellEnd"/>
      <w:r w:rsidRPr="00734B0D">
        <w:rPr>
          <w:rFonts w:ascii="Times New Roman" w:eastAsia="Times New Roman" w:hAnsi="Times New Roman" w:cs="Times New Roman"/>
          <w:color w:val="141414"/>
          <w:sz w:val="28"/>
          <w:szCs w:val="28"/>
          <w:lang w:eastAsia="ru-RU"/>
        </w:rPr>
        <w:t xml:space="preserve"> оцінки  виражати </w:t>
      </w:r>
      <w:r w:rsidRPr="00734B0D">
        <w:rPr>
          <w:rFonts w:ascii="Times New Roman" w:eastAsia="Times New Roman" w:hAnsi="Times New Roman" w:cs="Times New Roman"/>
          <w:bCs/>
          <w:color w:val="010101"/>
          <w:sz w:val="28"/>
          <w:szCs w:val="28"/>
          <w:bdr w:val="none" w:sz="0" w:space="0" w:color="auto" w:frame="1"/>
          <w:lang w:eastAsia="ru-RU"/>
        </w:rPr>
        <w:t>як усно, так і письмово</w:t>
      </w:r>
      <w:r w:rsidRPr="00734B0D">
        <w:rPr>
          <w:rFonts w:ascii="Times New Roman" w:eastAsia="Times New Roman" w:hAnsi="Times New Roman" w:cs="Times New Roman"/>
          <w:color w:val="141414"/>
          <w:sz w:val="28"/>
          <w:szCs w:val="28"/>
          <w:lang w:eastAsia="ru-RU"/>
        </w:rPr>
        <w:t>.</w:t>
      </w:r>
    </w:p>
    <w:p w:rsidR="00A55863" w:rsidRPr="00734B0D" w:rsidRDefault="00A55863" w:rsidP="00A55863">
      <w:pPr>
        <w:spacing w:after="0" w:line="240" w:lineRule="auto"/>
        <w:jc w:val="both"/>
        <w:rPr>
          <w:rFonts w:ascii="Times New Roman" w:eastAsia="Times New Roman" w:hAnsi="Times New Roman" w:cs="Times New Roman"/>
          <w:b/>
          <w:color w:val="141414"/>
          <w:sz w:val="28"/>
          <w:szCs w:val="28"/>
          <w:lang w:eastAsia="ru-RU"/>
        </w:rPr>
      </w:pPr>
      <w:r w:rsidRPr="00734B0D">
        <w:rPr>
          <w:rFonts w:ascii="Times New Roman" w:eastAsia="Times New Roman" w:hAnsi="Times New Roman" w:cs="Times New Roman"/>
          <w:bCs/>
          <w:color w:val="010101"/>
          <w:sz w:val="28"/>
          <w:szCs w:val="28"/>
          <w:bdr w:val="none" w:sz="0" w:space="0" w:color="auto" w:frame="1"/>
          <w:lang w:eastAsia="ru-RU"/>
        </w:rPr>
        <w:t xml:space="preserve">8. Для </w:t>
      </w:r>
      <w:proofErr w:type="spellStart"/>
      <w:r w:rsidRPr="00734B0D">
        <w:rPr>
          <w:rFonts w:ascii="Times New Roman" w:eastAsia="Times New Roman" w:hAnsi="Times New Roman" w:cs="Times New Roman"/>
          <w:bCs/>
          <w:color w:val="010101"/>
          <w:sz w:val="28"/>
          <w:szCs w:val="28"/>
          <w:bdr w:val="none" w:sz="0" w:space="0" w:color="auto" w:frame="1"/>
          <w:lang w:eastAsia="ru-RU"/>
        </w:rPr>
        <w:t>рівневої</w:t>
      </w:r>
      <w:proofErr w:type="spellEnd"/>
      <w:r w:rsidRPr="00734B0D">
        <w:rPr>
          <w:rFonts w:ascii="Times New Roman" w:eastAsia="Times New Roman" w:hAnsi="Times New Roman" w:cs="Times New Roman"/>
          <w:bCs/>
          <w:color w:val="010101"/>
          <w:sz w:val="28"/>
          <w:szCs w:val="28"/>
          <w:bdr w:val="none" w:sz="0" w:space="0" w:color="auto" w:frame="1"/>
          <w:lang w:eastAsia="ru-RU"/>
        </w:rPr>
        <w:t xml:space="preserve"> оцінки в 3-4 класах використовувати 4 рівні:</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початковий (П);</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середній (С);</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достатній (Д);</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високий (В).</w:t>
      </w:r>
    </w:p>
    <w:p w:rsidR="00A55863" w:rsidRPr="00734B0D" w:rsidRDefault="00A55863" w:rsidP="00A55863">
      <w:pPr>
        <w:spacing w:after="0" w:line="240" w:lineRule="auto"/>
        <w:jc w:val="both"/>
        <w:rPr>
          <w:rFonts w:ascii="Times New Roman" w:eastAsia="Times New Roman" w:hAnsi="Times New Roman" w:cs="Times New Roman"/>
          <w:color w:val="141414"/>
          <w:sz w:val="28"/>
          <w:szCs w:val="28"/>
          <w:lang w:eastAsia="ru-RU"/>
        </w:rPr>
      </w:pPr>
      <w:r w:rsidRPr="00734B0D">
        <w:rPr>
          <w:rFonts w:ascii="Times New Roman" w:eastAsia="Times New Roman" w:hAnsi="Times New Roman" w:cs="Times New Roman"/>
          <w:color w:val="141414"/>
          <w:sz w:val="28"/>
          <w:szCs w:val="28"/>
          <w:lang w:eastAsia="ru-RU"/>
        </w:rPr>
        <w:t xml:space="preserve">9. Дотримуватись положень, що </w:t>
      </w:r>
      <w:r w:rsidRPr="00734B0D">
        <w:rPr>
          <w:rFonts w:ascii="Times New Roman" w:eastAsia="Times New Roman" w:hAnsi="Times New Roman" w:cs="Times New Roman"/>
          <w:bCs/>
          <w:color w:val="010101"/>
          <w:sz w:val="28"/>
          <w:szCs w:val="28"/>
          <w:bdr w:val="none" w:sz="0" w:space="0" w:color="auto" w:frame="1"/>
          <w:lang w:eastAsia="ru-RU"/>
        </w:rPr>
        <w:t>оцінка – конфіденційна</w:t>
      </w:r>
      <w:r w:rsidRPr="00734B0D">
        <w:rPr>
          <w:rFonts w:ascii="Times New Roman" w:eastAsia="Times New Roman" w:hAnsi="Times New Roman" w:cs="Times New Roman"/>
          <w:color w:val="141414"/>
          <w:sz w:val="28"/>
          <w:szCs w:val="28"/>
          <w:lang w:eastAsia="ru-RU"/>
        </w:rPr>
        <w:t xml:space="preserve"> й доступна лише для учня / учениці та його / її батьків. Інформувати батьків можна під час індивідуальних зустрічей, через запис оцінювальних суджень у робочих зошитах, у паперових/електронних щоденниках тощо, через фіксацію результатів навчання у </w:t>
      </w:r>
      <w:proofErr w:type="spellStart"/>
      <w:r w:rsidRPr="00734B0D">
        <w:rPr>
          <w:rFonts w:ascii="Times New Roman" w:eastAsia="Times New Roman" w:hAnsi="Times New Roman" w:cs="Times New Roman"/>
          <w:color w:val="141414"/>
          <w:sz w:val="28"/>
          <w:szCs w:val="28"/>
          <w:lang w:eastAsia="ru-RU"/>
        </w:rPr>
        <w:t>свідоцтвах</w:t>
      </w:r>
      <w:proofErr w:type="spellEnd"/>
      <w:r w:rsidRPr="00734B0D">
        <w:rPr>
          <w:rFonts w:ascii="Times New Roman" w:eastAsia="Times New Roman" w:hAnsi="Times New Roman" w:cs="Times New Roman"/>
          <w:color w:val="141414"/>
          <w:sz w:val="28"/>
          <w:szCs w:val="28"/>
          <w:lang w:eastAsia="ru-RU"/>
        </w:rPr>
        <w:t xml:space="preserve"> досягнень учня/учениці.</w:t>
      </w:r>
    </w:p>
    <w:p w:rsidR="00A55863" w:rsidRPr="00734B0D" w:rsidRDefault="00A55863" w:rsidP="00A55863">
      <w:pPr>
        <w:spacing w:after="0" w:line="240" w:lineRule="auto"/>
        <w:jc w:val="both"/>
        <w:outlineLvl w:val="3"/>
        <w:rPr>
          <w:rFonts w:ascii="Times New Roman" w:eastAsia="Times New Roman" w:hAnsi="Times New Roman" w:cs="Times New Roman"/>
          <w:b/>
          <w:bCs/>
          <w:color w:val="141414"/>
          <w:sz w:val="24"/>
          <w:szCs w:val="24"/>
          <w:lang w:eastAsia="ru-RU"/>
        </w:rPr>
      </w:pPr>
      <w:r w:rsidRPr="00734B0D">
        <w:rPr>
          <w:rFonts w:ascii="Times New Roman" w:eastAsia="Times New Roman" w:hAnsi="Times New Roman" w:cs="Times New Roman"/>
          <w:bCs/>
          <w:sz w:val="24"/>
          <w:szCs w:val="24"/>
          <w:lang w:eastAsia="ru-RU"/>
        </w:rPr>
        <w:t>10.</w:t>
      </w:r>
      <w:r w:rsidRPr="00734B0D">
        <w:rPr>
          <w:rFonts w:ascii="Times New Roman" w:eastAsia="Times New Roman" w:hAnsi="Times New Roman" w:cs="Times New Roman"/>
          <w:b/>
          <w:bCs/>
          <w:sz w:val="24"/>
          <w:szCs w:val="24"/>
          <w:lang w:eastAsia="ru-RU"/>
        </w:rPr>
        <w:t xml:space="preserve"> </w:t>
      </w:r>
      <w:r w:rsidRPr="00734B0D">
        <w:rPr>
          <w:rFonts w:ascii="Times New Roman" w:eastAsia="Times New Roman" w:hAnsi="Times New Roman" w:cs="Times New Roman"/>
          <w:color w:val="010101"/>
          <w:sz w:val="28"/>
          <w:szCs w:val="28"/>
          <w:bdr w:val="none" w:sz="0" w:space="0" w:color="auto" w:frame="1"/>
          <w:lang w:eastAsia="ru-RU"/>
        </w:rPr>
        <w:t>Під час формувального оцінювання враховувати наступні особливості:</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починати з перших днів навчання в школі;</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спрямоване на з’ясування індивідуальних проблем в опануванні учнем матеріалу та на запобігання утруднень на подальших етапах навчання;</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спостерігати за динамікою розвитку особистісних якостей учня/учениці, рівня сформованості навчальних дій, що співвідносяться з очікуваними результатами, сприяти формуванню впевненості щодо власних можливостей та навичок;</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рівноправний діалог між учнем/ученицею та вчителем;</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t xml:space="preserve">- проводити </w:t>
      </w:r>
      <w:proofErr w:type="spellStart"/>
      <w:r w:rsidRPr="00734B0D">
        <w:rPr>
          <w:rFonts w:ascii="Times New Roman" w:eastAsia="Times New Roman" w:hAnsi="Times New Roman" w:cs="Times New Roman"/>
          <w:color w:val="010101"/>
          <w:sz w:val="28"/>
          <w:szCs w:val="28"/>
          <w:lang w:eastAsia="ru-RU"/>
        </w:rPr>
        <w:t>самооцінювання</w:t>
      </w:r>
      <w:proofErr w:type="spellEnd"/>
      <w:r w:rsidRPr="00734B0D">
        <w:rPr>
          <w:rFonts w:ascii="Times New Roman" w:eastAsia="Times New Roman" w:hAnsi="Times New Roman" w:cs="Times New Roman"/>
          <w:color w:val="010101"/>
          <w:sz w:val="28"/>
          <w:szCs w:val="28"/>
          <w:lang w:eastAsia="ru-RU"/>
        </w:rPr>
        <w:t xml:space="preserve"> учнем/ученицею своєї роботи;</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b/>
          <w:bCs/>
          <w:color w:val="010101"/>
          <w:sz w:val="28"/>
          <w:szCs w:val="28"/>
          <w:bdr w:val="none" w:sz="0" w:space="0" w:color="auto" w:frame="1"/>
          <w:lang w:eastAsia="ru-RU"/>
        </w:rPr>
        <w:t>- у</w:t>
      </w:r>
      <w:r w:rsidRPr="00734B0D">
        <w:rPr>
          <w:rFonts w:ascii="Times New Roman" w:eastAsia="Times New Roman" w:hAnsi="Times New Roman" w:cs="Times New Roman"/>
          <w:color w:val="010101"/>
          <w:sz w:val="28"/>
          <w:szCs w:val="28"/>
          <w:lang w:eastAsia="ru-RU"/>
        </w:rPr>
        <w:t>чителю озвучувати своє оцінювальне судження лише після того, як учні висловили свої думки;</w:t>
      </w:r>
    </w:p>
    <w:p w:rsidR="00A55863" w:rsidRPr="00734B0D" w:rsidRDefault="00A55863" w:rsidP="00A55863">
      <w:pPr>
        <w:spacing w:after="0" w:line="240" w:lineRule="auto"/>
        <w:jc w:val="both"/>
        <w:rPr>
          <w:rFonts w:ascii="Times New Roman" w:eastAsia="Times New Roman" w:hAnsi="Times New Roman" w:cs="Times New Roman"/>
          <w:color w:val="010101"/>
          <w:sz w:val="28"/>
          <w:szCs w:val="28"/>
          <w:lang w:eastAsia="ru-RU"/>
        </w:rPr>
      </w:pPr>
      <w:r w:rsidRPr="00734B0D">
        <w:rPr>
          <w:rFonts w:ascii="Times New Roman" w:eastAsia="Times New Roman" w:hAnsi="Times New Roman" w:cs="Times New Roman"/>
          <w:color w:val="010101"/>
          <w:sz w:val="28"/>
          <w:szCs w:val="28"/>
          <w:lang w:eastAsia="ru-RU"/>
        </w:rPr>
        <w:lastRenderedPageBreak/>
        <w:t>- перевіряти кожну письмову роботу аби краще збирати дані про навчальний поступ дитини і планувати диференційовану, індивідуальну роботу щодо подолання виявлених та попередження можливих утруднень.</w:t>
      </w:r>
    </w:p>
    <w:p w:rsidR="00A55863" w:rsidRPr="00734B0D" w:rsidRDefault="00A55863" w:rsidP="00A5586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lang w:eastAsia="ru-RU"/>
        </w:rPr>
        <w:t>11. Поточне оцінювання застосовувати виключно як формувальне.</w:t>
      </w:r>
    </w:p>
    <w:p w:rsidR="00A55863" w:rsidRPr="00734B0D" w:rsidRDefault="00A55863" w:rsidP="00A5586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bdr w:val="none" w:sz="0" w:space="0" w:color="auto" w:frame="1"/>
          <w:lang w:eastAsia="ru-RU"/>
        </w:rPr>
        <w:t>12. Надавати в зошитах коментарі до учнівської роботи, а не виставляти  рівні.</w:t>
      </w:r>
    </w:p>
    <w:p w:rsidR="00A55863" w:rsidRPr="00734B0D" w:rsidRDefault="00A55863" w:rsidP="00A5586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34B0D">
        <w:rPr>
          <w:rFonts w:ascii="Times New Roman" w:eastAsia="Times New Roman" w:hAnsi="Times New Roman" w:cs="Times New Roman"/>
          <w:sz w:val="28"/>
          <w:szCs w:val="28"/>
          <w:bdr w:val="none" w:sz="0" w:space="0" w:color="auto" w:frame="1"/>
          <w:lang w:eastAsia="ru-RU"/>
        </w:rPr>
        <w:t>13. Бланк оцінювання результатів навчання з усіх предметів (інтегрованих курсів) обов'язково має бути у кожного учня. Це може бути один бланк для всіх предметів. Зберігатися він має в учнівському портфоліо. Окрім цього, у портфоліо зберігаються роботи, які вчитель вважає важливими для відстеження навчального поступу учня.</w:t>
      </w:r>
    </w:p>
    <w:p w:rsidR="00B07795" w:rsidRDefault="00BB422D" w:rsidP="00E5406F">
      <w:pPr>
        <w:spacing w:after="0"/>
        <w:jc w:val="both"/>
        <w:rPr>
          <w:rFonts w:ascii="Times New Roman" w:hAnsi="Times New Roman" w:cs="Times New Roman"/>
          <w:b/>
          <w:sz w:val="28"/>
          <w:szCs w:val="28"/>
        </w:rPr>
      </w:pPr>
      <w:r>
        <w:rPr>
          <w:rFonts w:ascii="Times New Roman" w:hAnsi="Times New Roman" w:cs="Times New Roman"/>
          <w:b/>
          <w:sz w:val="28"/>
          <w:szCs w:val="28"/>
        </w:rPr>
        <w:tab/>
      </w:r>
      <w:r w:rsidR="00B07795" w:rsidRPr="00B07795">
        <w:rPr>
          <w:rFonts w:ascii="Times New Roman" w:hAnsi="Times New Roman" w:cs="Times New Roman"/>
          <w:b/>
          <w:sz w:val="28"/>
          <w:szCs w:val="28"/>
        </w:rPr>
        <w:t>2.2.2. У закладі освіти впроваджується система формувального оцінювання</w:t>
      </w:r>
    </w:p>
    <w:p w:rsidR="00A21A1D" w:rsidRDefault="00AD14AE" w:rsidP="00CA6701">
      <w:pPr>
        <w:spacing w:after="0" w:line="240" w:lineRule="auto"/>
        <w:jc w:val="both"/>
        <w:rPr>
          <w:rFonts w:ascii="Times New Roman" w:hAnsi="Times New Roman" w:cs="Times New Roman"/>
          <w:sz w:val="28"/>
          <w:szCs w:val="28"/>
        </w:rPr>
      </w:pPr>
      <w:r w:rsidRPr="00AD14AE">
        <w:rPr>
          <w:rFonts w:ascii="Times New Roman" w:hAnsi="Times New Roman" w:cs="Times New Roman"/>
          <w:noProof/>
          <w:sz w:val="28"/>
          <w:szCs w:val="28"/>
          <w:lang w:val="en-US"/>
        </w:rPr>
        <w:drawing>
          <wp:anchor distT="0" distB="0" distL="114300" distR="114300" simplePos="0" relativeHeight="251671552" behindDoc="1" locked="0" layoutInCell="1" allowOverlap="1">
            <wp:simplePos x="0" y="0"/>
            <wp:positionH relativeFrom="column">
              <wp:posOffset>2976880</wp:posOffset>
            </wp:positionH>
            <wp:positionV relativeFrom="paragraph">
              <wp:posOffset>1536700</wp:posOffset>
            </wp:positionV>
            <wp:extent cx="2395432" cy="1347430"/>
            <wp:effectExtent l="0" t="0" r="5080" b="5715"/>
            <wp:wrapTight wrapText="bothSides">
              <wp:wrapPolygon edited="0">
                <wp:start x="0" y="0"/>
                <wp:lineTo x="0" y="21386"/>
                <wp:lineTo x="21474" y="21386"/>
                <wp:lineTo x="21474" y="0"/>
                <wp:lineTo x="0" y="0"/>
              </wp:wrapPolygon>
            </wp:wrapTight>
            <wp:docPr id="13" name="Рисунок 13" descr="C:\Users\admin\Desktop\328610781_553019880116754_74800462358208625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28610781_553019880116754_7480046235820862579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432" cy="134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22D">
        <w:rPr>
          <w:rFonts w:ascii="Times New Roman" w:hAnsi="Times New Roman" w:cs="Times New Roman"/>
          <w:sz w:val="28"/>
          <w:szCs w:val="28"/>
        </w:rPr>
        <w:tab/>
      </w:r>
      <w:r w:rsidR="00CC7EEF" w:rsidRPr="002A109C">
        <w:rPr>
          <w:rFonts w:ascii="Times New Roman" w:hAnsi="Times New Roman" w:cs="Times New Roman"/>
          <w:sz w:val="28"/>
          <w:szCs w:val="28"/>
        </w:rPr>
        <w:t>Формувальне оцінювання дає можливість педагогам</w:t>
      </w:r>
      <w:r w:rsidR="00704DBC">
        <w:rPr>
          <w:rFonts w:ascii="Times New Roman" w:hAnsi="Times New Roman" w:cs="Times New Roman"/>
          <w:sz w:val="28"/>
          <w:szCs w:val="28"/>
        </w:rPr>
        <w:t xml:space="preserve"> нашої школи</w:t>
      </w:r>
      <w:r w:rsidR="00CC7EEF" w:rsidRPr="002A109C">
        <w:rPr>
          <w:rFonts w:ascii="Times New Roman" w:hAnsi="Times New Roman" w:cs="Times New Roman"/>
          <w:sz w:val="28"/>
          <w:szCs w:val="28"/>
        </w:rPr>
        <w:t xml:space="preserve"> відстежувати особистісний розвиток учнів, процесу опанування ними навчального досвіду як основи компетентності, забезпечення індивідуальної траєкторії розвитку особистості, чітко сформулювати освітній результат, який потрібно отримати та оцінити в кожному конкретному випадку, та організувати відповідно до цього свою роботу; зробити учня суб’єктом освітньої та оцінювальної діяльності. Педагоги закладу дотримуються базових принципів формувального оцінювання </w:t>
      </w:r>
    </w:p>
    <w:p w:rsidR="00A21A1D" w:rsidRDefault="00A0064E" w:rsidP="00CA6701">
      <w:pPr>
        <w:spacing w:after="0" w:line="240" w:lineRule="auto"/>
        <w:jc w:val="both"/>
        <w:rPr>
          <w:rFonts w:ascii="Times New Roman" w:hAnsi="Times New Roman" w:cs="Times New Roman"/>
          <w:sz w:val="28"/>
          <w:szCs w:val="28"/>
        </w:rPr>
      </w:pPr>
      <w:r w:rsidRPr="00A0064E">
        <w:rPr>
          <w:rFonts w:ascii="Times New Roman" w:hAnsi="Times New Roman" w:cs="Times New Roman"/>
          <w:noProof/>
          <w:sz w:val="28"/>
          <w:szCs w:val="28"/>
          <w:lang w:val="en-US"/>
        </w:rPr>
        <w:drawing>
          <wp:anchor distT="0" distB="0" distL="114300" distR="114300" simplePos="0" relativeHeight="251669504" behindDoc="1" locked="0" layoutInCell="1" allowOverlap="1">
            <wp:simplePos x="0" y="0"/>
            <wp:positionH relativeFrom="column">
              <wp:posOffset>-3810</wp:posOffset>
            </wp:positionH>
            <wp:positionV relativeFrom="paragraph">
              <wp:posOffset>158750</wp:posOffset>
            </wp:positionV>
            <wp:extent cx="2347595" cy="1320522"/>
            <wp:effectExtent l="0" t="0" r="0" b="0"/>
            <wp:wrapTight wrapText="bothSides">
              <wp:wrapPolygon edited="0">
                <wp:start x="0" y="0"/>
                <wp:lineTo x="0" y="21195"/>
                <wp:lineTo x="21384" y="21195"/>
                <wp:lineTo x="21384" y="0"/>
                <wp:lineTo x="0" y="0"/>
              </wp:wrapPolygon>
            </wp:wrapTight>
            <wp:docPr id="11" name="Рисунок 11" descr="C:\Users\admin\Desktop\331547876_694681455724824_7122196725463313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31547876_694681455724824_7122196725463313334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95" cy="13205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A1D" w:rsidRDefault="00A21A1D" w:rsidP="00CA6701">
      <w:pPr>
        <w:spacing w:after="0" w:line="240" w:lineRule="auto"/>
        <w:jc w:val="both"/>
        <w:rPr>
          <w:rFonts w:ascii="Times New Roman" w:hAnsi="Times New Roman" w:cs="Times New Roman"/>
          <w:sz w:val="28"/>
          <w:szCs w:val="28"/>
        </w:rPr>
      </w:pPr>
    </w:p>
    <w:p w:rsidR="00A21A1D" w:rsidRDefault="00A21A1D" w:rsidP="00CA6701">
      <w:pPr>
        <w:spacing w:after="0" w:line="240" w:lineRule="auto"/>
        <w:jc w:val="both"/>
        <w:rPr>
          <w:rFonts w:ascii="Times New Roman" w:hAnsi="Times New Roman" w:cs="Times New Roman"/>
          <w:sz w:val="28"/>
          <w:szCs w:val="28"/>
        </w:rPr>
      </w:pPr>
    </w:p>
    <w:p w:rsidR="00A21A1D" w:rsidRDefault="00A21A1D" w:rsidP="00CA6701">
      <w:pPr>
        <w:spacing w:after="0" w:line="240" w:lineRule="auto"/>
        <w:jc w:val="both"/>
        <w:rPr>
          <w:rFonts w:ascii="Times New Roman" w:hAnsi="Times New Roman" w:cs="Times New Roman"/>
          <w:sz w:val="28"/>
          <w:szCs w:val="28"/>
        </w:rPr>
      </w:pPr>
    </w:p>
    <w:p w:rsidR="00A21A1D" w:rsidRDefault="00974ED4" w:rsidP="00CA6701">
      <w:pPr>
        <w:spacing w:after="0" w:line="240" w:lineRule="auto"/>
        <w:jc w:val="both"/>
        <w:rPr>
          <w:rFonts w:ascii="Times New Roman" w:hAnsi="Times New Roman" w:cs="Times New Roman"/>
          <w:sz w:val="28"/>
          <w:szCs w:val="28"/>
        </w:rPr>
      </w:pPr>
      <w:r w:rsidRPr="00974ED4">
        <w:rPr>
          <w:rFonts w:ascii="Times New Roman" w:hAnsi="Times New Roman" w:cs="Times New Roman"/>
          <w:noProof/>
          <w:sz w:val="28"/>
          <w:szCs w:val="28"/>
          <w:lang w:val="en-US"/>
        </w:rPr>
        <w:drawing>
          <wp:anchor distT="0" distB="0" distL="114300" distR="114300" simplePos="0" relativeHeight="251672576" behindDoc="1" locked="0" layoutInCell="1" allowOverlap="1">
            <wp:simplePos x="0" y="0"/>
            <wp:positionH relativeFrom="column">
              <wp:posOffset>4252595</wp:posOffset>
            </wp:positionH>
            <wp:positionV relativeFrom="paragraph">
              <wp:posOffset>381000</wp:posOffset>
            </wp:positionV>
            <wp:extent cx="1876425" cy="1407160"/>
            <wp:effectExtent l="0" t="0" r="9525" b="2540"/>
            <wp:wrapTight wrapText="bothSides">
              <wp:wrapPolygon edited="0">
                <wp:start x="0" y="0"/>
                <wp:lineTo x="0" y="21347"/>
                <wp:lineTo x="21490" y="21347"/>
                <wp:lineTo x="21490" y="0"/>
                <wp:lineTo x="0" y="0"/>
              </wp:wrapPolygon>
            </wp:wrapTight>
            <wp:docPr id="14" name="Рисунок 14" descr="C:\Users\admin\Desktop\314893499_549776913820142_2146486827424854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14893499_549776913820142_2146486827424854149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A1D" w:rsidRDefault="00BB70F1" w:rsidP="00CA6701">
      <w:pPr>
        <w:spacing w:after="0" w:line="240" w:lineRule="auto"/>
        <w:jc w:val="both"/>
        <w:rPr>
          <w:rFonts w:ascii="Times New Roman" w:hAnsi="Times New Roman" w:cs="Times New Roman"/>
          <w:sz w:val="28"/>
          <w:szCs w:val="28"/>
        </w:rPr>
      </w:pPr>
      <w:r w:rsidRPr="00BB70F1">
        <w:rPr>
          <w:rFonts w:ascii="Times New Roman" w:hAnsi="Times New Roman" w:cs="Times New Roman"/>
          <w:noProof/>
          <w:sz w:val="28"/>
          <w:szCs w:val="28"/>
          <w:lang w:val="en-US"/>
        </w:rPr>
        <w:drawing>
          <wp:anchor distT="0" distB="0" distL="114300" distR="114300" simplePos="0" relativeHeight="251670528" behindDoc="1" locked="0" layoutInCell="1" allowOverlap="1">
            <wp:simplePos x="0" y="0"/>
            <wp:positionH relativeFrom="column">
              <wp:posOffset>1052830</wp:posOffset>
            </wp:positionH>
            <wp:positionV relativeFrom="paragraph">
              <wp:posOffset>46990</wp:posOffset>
            </wp:positionV>
            <wp:extent cx="1924050" cy="1442720"/>
            <wp:effectExtent l="0" t="0" r="0" b="5080"/>
            <wp:wrapTight wrapText="bothSides">
              <wp:wrapPolygon edited="0">
                <wp:start x="0" y="0"/>
                <wp:lineTo x="0" y="21391"/>
                <wp:lineTo x="21386" y="21391"/>
                <wp:lineTo x="21386" y="0"/>
                <wp:lineTo x="0" y="0"/>
              </wp:wrapPolygon>
            </wp:wrapTight>
            <wp:docPr id="12" name="Рисунок 12" descr="C:\Users\admin\Desktop\330221097_635139758621380_4213714060336037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30221097_635139758621380_421371406033603777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A1D" w:rsidRDefault="00A21A1D" w:rsidP="00CA6701">
      <w:pPr>
        <w:spacing w:after="0" w:line="240" w:lineRule="auto"/>
        <w:jc w:val="both"/>
        <w:rPr>
          <w:rFonts w:ascii="Times New Roman" w:hAnsi="Times New Roman" w:cs="Times New Roman"/>
          <w:sz w:val="28"/>
          <w:szCs w:val="28"/>
        </w:rPr>
      </w:pPr>
    </w:p>
    <w:p w:rsidR="00A21A1D" w:rsidRDefault="00A21A1D" w:rsidP="00CA6701">
      <w:pPr>
        <w:spacing w:after="0" w:line="240" w:lineRule="auto"/>
        <w:jc w:val="both"/>
        <w:rPr>
          <w:rFonts w:ascii="Times New Roman" w:hAnsi="Times New Roman" w:cs="Times New Roman"/>
          <w:sz w:val="28"/>
          <w:szCs w:val="28"/>
        </w:rPr>
      </w:pPr>
    </w:p>
    <w:p w:rsidR="00A21A1D" w:rsidRDefault="00A21A1D" w:rsidP="00CA6701">
      <w:pPr>
        <w:spacing w:after="0" w:line="240" w:lineRule="auto"/>
        <w:jc w:val="both"/>
        <w:rPr>
          <w:rFonts w:ascii="Times New Roman" w:hAnsi="Times New Roman" w:cs="Times New Roman"/>
          <w:sz w:val="28"/>
          <w:szCs w:val="28"/>
        </w:rPr>
      </w:pPr>
    </w:p>
    <w:p w:rsidR="00A21A1D" w:rsidRDefault="00A21A1D" w:rsidP="00CA6701">
      <w:pPr>
        <w:spacing w:after="0" w:line="240" w:lineRule="auto"/>
        <w:jc w:val="both"/>
        <w:rPr>
          <w:rFonts w:ascii="Times New Roman" w:hAnsi="Times New Roman" w:cs="Times New Roman"/>
          <w:sz w:val="28"/>
          <w:szCs w:val="28"/>
        </w:rPr>
      </w:pPr>
    </w:p>
    <w:p w:rsidR="00A21A1D" w:rsidRDefault="00A21A1D" w:rsidP="00CA6701">
      <w:pPr>
        <w:spacing w:after="0" w:line="240" w:lineRule="auto"/>
        <w:jc w:val="both"/>
        <w:rPr>
          <w:rFonts w:ascii="Times New Roman" w:hAnsi="Times New Roman" w:cs="Times New Roman"/>
          <w:sz w:val="28"/>
          <w:szCs w:val="28"/>
        </w:rPr>
      </w:pPr>
    </w:p>
    <w:p w:rsidR="00A21A1D" w:rsidRDefault="00A21A1D" w:rsidP="00CA6701">
      <w:pPr>
        <w:spacing w:after="0" w:line="240" w:lineRule="auto"/>
        <w:jc w:val="both"/>
        <w:rPr>
          <w:rFonts w:ascii="Times New Roman" w:hAnsi="Times New Roman" w:cs="Times New Roman"/>
          <w:sz w:val="28"/>
          <w:szCs w:val="28"/>
        </w:rPr>
      </w:pPr>
    </w:p>
    <w:p w:rsidR="00CC7EEF" w:rsidRDefault="00974ED4" w:rsidP="00CA67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A6701">
        <w:rPr>
          <w:rFonts w:ascii="Times New Roman" w:hAnsi="Times New Roman" w:cs="Times New Roman"/>
          <w:sz w:val="28"/>
          <w:szCs w:val="28"/>
        </w:rPr>
        <w:t>У</w:t>
      </w:r>
      <w:r w:rsidR="00CC7EEF" w:rsidRPr="002A109C">
        <w:rPr>
          <w:rFonts w:ascii="Times New Roman" w:hAnsi="Times New Roman" w:cs="Times New Roman"/>
          <w:sz w:val="28"/>
          <w:szCs w:val="28"/>
        </w:rPr>
        <w:t xml:space="preserve"> центрі уваги – учень, співучасть учня в оцінюванні, форми і критерії оцінювання педагоги обирають залежно від конкретної ситуації , використовують набір простих технік для організації зворотного зв’язку : листи </w:t>
      </w:r>
      <w:proofErr w:type="spellStart"/>
      <w:r w:rsidR="00CC7EEF" w:rsidRPr="002A109C">
        <w:rPr>
          <w:rFonts w:ascii="Times New Roman" w:hAnsi="Times New Roman" w:cs="Times New Roman"/>
          <w:sz w:val="28"/>
          <w:szCs w:val="28"/>
        </w:rPr>
        <w:t>самооцінювання</w:t>
      </w:r>
      <w:proofErr w:type="spellEnd"/>
      <w:r w:rsidR="00CC7EEF" w:rsidRPr="002A109C">
        <w:rPr>
          <w:rFonts w:ascii="Times New Roman" w:hAnsi="Times New Roman" w:cs="Times New Roman"/>
          <w:sz w:val="28"/>
          <w:szCs w:val="28"/>
        </w:rPr>
        <w:t xml:space="preserve">, ментальні карти, оцінювання за результатом та ін. Техніки формувального оцінювання, які використовують педагоги закладу: «Долонька», «Тижневий звіт», «Трихвилинна пауза», «Світлофор», «Лінійка успіху», «Оцінювання за допомогою </w:t>
      </w:r>
      <w:proofErr w:type="spellStart"/>
      <w:r w:rsidR="00CC7EEF" w:rsidRPr="002A109C">
        <w:rPr>
          <w:rFonts w:ascii="Times New Roman" w:hAnsi="Times New Roman" w:cs="Times New Roman"/>
          <w:sz w:val="28"/>
          <w:szCs w:val="28"/>
        </w:rPr>
        <w:t>Lego</w:t>
      </w:r>
      <w:proofErr w:type="spellEnd"/>
      <w:r w:rsidR="00CC7EEF" w:rsidRPr="002A109C">
        <w:rPr>
          <w:rFonts w:ascii="Times New Roman" w:hAnsi="Times New Roman" w:cs="Times New Roman"/>
          <w:sz w:val="28"/>
          <w:szCs w:val="28"/>
        </w:rPr>
        <w:t xml:space="preserve">», «Міні огляд», «Картки додатків» , «Резюме в одному реченні», «Щоденник особистих успіхів», </w:t>
      </w:r>
      <w:r w:rsidR="002E28C0">
        <w:rPr>
          <w:rFonts w:ascii="Times New Roman" w:hAnsi="Times New Roman" w:cs="Times New Roman"/>
          <w:sz w:val="28"/>
          <w:szCs w:val="28"/>
        </w:rPr>
        <w:t>с</w:t>
      </w:r>
      <w:r w:rsidR="00CC7EEF" w:rsidRPr="002A109C">
        <w:rPr>
          <w:rFonts w:ascii="Times New Roman" w:hAnsi="Times New Roman" w:cs="Times New Roman"/>
          <w:sz w:val="28"/>
          <w:szCs w:val="28"/>
        </w:rPr>
        <w:t xml:space="preserve">відоцтво досягнень тощо, які дають можливість відстеження особистісного розвитку учнів, процесу опанування ними навчального досвіду як основи компетентності, забезпечення індивідуальної траєкторії розвитку особистості.  Формувальне оцінювання мотивує, надихає на розвиток й саморозвиток, а також створює середовище, що </w:t>
      </w:r>
      <w:r w:rsidR="00CC7EEF" w:rsidRPr="002A109C">
        <w:rPr>
          <w:rFonts w:ascii="Times New Roman" w:hAnsi="Times New Roman" w:cs="Times New Roman"/>
          <w:sz w:val="28"/>
          <w:szCs w:val="28"/>
        </w:rPr>
        <w:lastRenderedPageBreak/>
        <w:t>заохочує учнів запитувати, підтримує впевненість дітей у тому, що кожен з них здатен поліпшити свої результати.</w:t>
      </w:r>
    </w:p>
    <w:p w:rsidR="00CA6701" w:rsidRPr="00CA6701" w:rsidRDefault="00974ED4" w:rsidP="00CA6701">
      <w:pPr>
        <w:suppressAutoHyphens/>
        <w:spacing w:after="0" w:line="240" w:lineRule="auto"/>
        <w:jc w:val="both"/>
        <w:rPr>
          <w:rFonts w:ascii="Times New Roman" w:eastAsia="Times New Roman" w:hAnsi="Times New Roman" w:cs="Times New Roman"/>
          <w:color w:val="000000"/>
          <w:sz w:val="28"/>
          <w:szCs w:val="28"/>
          <w:shd w:val="clear" w:color="auto" w:fill="FFFFFF"/>
          <w:lang w:eastAsia="ar-SA"/>
        </w:rPr>
      </w:pPr>
      <w:r>
        <w:rPr>
          <w:rFonts w:ascii="Times New Roman" w:eastAsia="Times New Roman" w:hAnsi="Times New Roman" w:cs="Arial"/>
          <w:color w:val="000000"/>
          <w:sz w:val="28"/>
          <w:szCs w:val="28"/>
          <w:shd w:val="clear" w:color="auto" w:fill="FFFFFF"/>
          <w:lang w:eastAsia="ar-SA"/>
        </w:rPr>
        <w:tab/>
      </w:r>
      <w:r w:rsidR="00CA6701" w:rsidRPr="00CA6701">
        <w:rPr>
          <w:rFonts w:ascii="Times New Roman" w:eastAsia="Times New Roman" w:hAnsi="Times New Roman" w:cs="Times New Roman"/>
          <w:color w:val="000000"/>
          <w:sz w:val="28"/>
          <w:szCs w:val="28"/>
          <w:shd w:val="clear" w:color="auto" w:fill="FFFFFF"/>
          <w:lang w:eastAsia="ar-SA"/>
        </w:rPr>
        <w:t xml:space="preserve">Педагоги школи впроваджують </w:t>
      </w:r>
      <w:proofErr w:type="spellStart"/>
      <w:r w:rsidR="00CA6701" w:rsidRPr="00CA6701">
        <w:rPr>
          <w:rFonts w:ascii="Times New Roman" w:eastAsia="Times New Roman" w:hAnsi="Times New Roman" w:cs="Times New Roman"/>
          <w:color w:val="000000"/>
          <w:sz w:val="28"/>
          <w:szCs w:val="28"/>
          <w:shd w:val="clear" w:color="auto" w:fill="FFFFFF"/>
          <w:lang w:eastAsia="ar-SA"/>
        </w:rPr>
        <w:t>самооцінювання</w:t>
      </w:r>
      <w:proofErr w:type="spellEnd"/>
      <w:r w:rsidR="00CA6701" w:rsidRPr="00CA6701">
        <w:rPr>
          <w:rFonts w:ascii="Times New Roman" w:eastAsia="Times New Roman" w:hAnsi="Times New Roman" w:cs="Times New Roman"/>
          <w:color w:val="000000"/>
          <w:sz w:val="28"/>
          <w:szCs w:val="28"/>
          <w:shd w:val="clear" w:color="auto" w:fill="FFFFFF"/>
          <w:lang w:eastAsia="ar-SA"/>
        </w:rPr>
        <w:t xml:space="preserve">, </w:t>
      </w:r>
      <w:proofErr w:type="spellStart"/>
      <w:r w:rsidR="00CA6701" w:rsidRPr="00CA6701">
        <w:rPr>
          <w:rFonts w:ascii="Times New Roman" w:eastAsia="Times New Roman" w:hAnsi="Times New Roman" w:cs="Times New Roman"/>
          <w:color w:val="000000"/>
          <w:sz w:val="28"/>
          <w:szCs w:val="28"/>
          <w:shd w:val="clear" w:color="auto" w:fill="FFFFFF"/>
          <w:lang w:eastAsia="ar-SA"/>
        </w:rPr>
        <w:t>взаємооцінювання</w:t>
      </w:r>
      <w:proofErr w:type="spellEnd"/>
      <w:r w:rsidR="00CA6701" w:rsidRPr="00CA6701">
        <w:rPr>
          <w:rFonts w:ascii="Times New Roman" w:eastAsia="Times New Roman" w:hAnsi="Times New Roman" w:cs="Times New Roman"/>
          <w:color w:val="000000"/>
          <w:sz w:val="28"/>
          <w:szCs w:val="28"/>
          <w:shd w:val="clear" w:color="auto" w:fill="FFFFFF"/>
          <w:lang w:eastAsia="ar-SA"/>
        </w:rPr>
        <w:t xml:space="preserve"> через </w:t>
      </w:r>
      <w:proofErr w:type="spellStart"/>
      <w:r w:rsidR="00CA6701" w:rsidRPr="00CA6701">
        <w:rPr>
          <w:rFonts w:ascii="Times New Roman" w:eastAsia="Times New Roman" w:hAnsi="Times New Roman" w:cs="Times New Roman"/>
          <w:color w:val="000000"/>
          <w:sz w:val="28"/>
          <w:szCs w:val="28"/>
          <w:shd w:val="clear" w:color="auto" w:fill="FFFFFF"/>
          <w:lang w:eastAsia="ar-SA"/>
        </w:rPr>
        <w:t>смайлики</w:t>
      </w:r>
      <w:proofErr w:type="spellEnd"/>
      <w:r w:rsidR="00CA6701" w:rsidRPr="00CA6701">
        <w:rPr>
          <w:rFonts w:ascii="Times New Roman" w:eastAsia="Times New Roman" w:hAnsi="Times New Roman" w:cs="Times New Roman"/>
          <w:color w:val="000000"/>
          <w:sz w:val="28"/>
          <w:szCs w:val="28"/>
          <w:shd w:val="clear" w:color="auto" w:fill="FFFFFF"/>
          <w:lang w:eastAsia="ar-SA"/>
        </w:rPr>
        <w:t xml:space="preserve">, кольорові сходинки, </w:t>
      </w:r>
      <w:proofErr w:type="spellStart"/>
      <w:r w:rsidR="00CA6701" w:rsidRPr="00CA6701">
        <w:rPr>
          <w:rFonts w:ascii="Times New Roman" w:eastAsia="Times New Roman" w:hAnsi="Times New Roman" w:cs="Times New Roman"/>
          <w:color w:val="000000"/>
          <w:sz w:val="28"/>
          <w:szCs w:val="28"/>
          <w:shd w:val="clear" w:color="auto" w:fill="FFFFFF"/>
          <w:lang w:eastAsia="ar-SA"/>
        </w:rPr>
        <w:t>рівневу</w:t>
      </w:r>
      <w:proofErr w:type="spellEnd"/>
      <w:r w:rsidR="00CA6701" w:rsidRPr="00CA6701">
        <w:rPr>
          <w:rFonts w:ascii="Times New Roman" w:eastAsia="Times New Roman" w:hAnsi="Times New Roman" w:cs="Times New Roman"/>
          <w:color w:val="000000"/>
          <w:sz w:val="28"/>
          <w:szCs w:val="28"/>
          <w:shd w:val="clear" w:color="auto" w:fill="FFFFFF"/>
          <w:lang w:eastAsia="ar-SA"/>
        </w:rPr>
        <w:t xml:space="preserve"> шкалу, свідоцтва досягнень, портфоліо учня. Вони працюють за принципом "оцінювання без знецінювання". Кожна дитина індивідуальна, і має свою особливість в сприйнятті того чи іншого матеріалу, різну швидкість сприйняття та виконання роботи. Це все враховується при оцінюванні </w:t>
      </w:r>
      <w:r w:rsidR="002E28C0">
        <w:rPr>
          <w:rFonts w:ascii="Times New Roman" w:eastAsia="Times New Roman" w:hAnsi="Times New Roman" w:cs="Times New Roman"/>
          <w:color w:val="000000"/>
          <w:sz w:val="28"/>
          <w:szCs w:val="28"/>
          <w:shd w:val="clear" w:color="auto" w:fill="FFFFFF"/>
          <w:lang w:eastAsia="ar-SA"/>
        </w:rPr>
        <w:t>кожної</w:t>
      </w:r>
      <w:r w:rsidR="00CA6701" w:rsidRPr="00CA6701">
        <w:rPr>
          <w:rFonts w:ascii="Times New Roman" w:eastAsia="Times New Roman" w:hAnsi="Times New Roman" w:cs="Times New Roman"/>
          <w:color w:val="000000"/>
          <w:sz w:val="28"/>
          <w:szCs w:val="28"/>
          <w:shd w:val="clear" w:color="auto" w:fill="FFFFFF"/>
          <w:lang w:eastAsia="ar-SA"/>
        </w:rPr>
        <w:t xml:space="preserve"> дитини. Щоб зрозуміти з чим у дитини виникають труднощі, проводяться індивідуальні усні опитування,</w:t>
      </w:r>
      <w:r>
        <w:rPr>
          <w:rFonts w:ascii="Times New Roman" w:eastAsia="Times New Roman" w:hAnsi="Times New Roman" w:cs="Times New Roman"/>
          <w:color w:val="000000"/>
          <w:sz w:val="28"/>
          <w:szCs w:val="28"/>
          <w:shd w:val="clear" w:color="auto" w:fill="FFFFFF"/>
          <w:lang w:eastAsia="ar-SA"/>
        </w:rPr>
        <w:t xml:space="preserve"> </w:t>
      </w:r>
      <w:r w:rsidR="00CA6701" w:rsidRPr="00CA6701">
        <w:rPr>
          <w:rFonts w:ascii="Times New Roman" w:eastAsia="Times New Roman" w:hAnsi="Times New Roman" w:cs="Times New Roman"/>
          <w:color w:val="000000"/>
          <w:sz w:val="28"/>
          <w:szCs w:val="28"/>
          <w:shd w:val="clear" w:color="auto" w:fill="FFFFFF"/>
          <w:lang w:eastAsia="ar-SA"/>
        </w:rPr>
        <w:t>загальні перевірні роботи, індивідуальні коригуючі роботи, самостійні - за результатами</w:t>
      </w:r>
      <w:r w:rsidR="00CA6701">
        <w:rPr>
          <w:rFonts w:ascii="Times New Roman" w:eastAsia="Times New Roman" w:hAnsi="Times New Roman" w:cs="Times New Roman"/>
          <w:color w:val="000000"/>
          <w:sz w:val="28"/>
          <w:szCs w:val="28"/>
          <w:shd w:val="clear" w:color="auto" w:fill="FFFFFF"/>
          <w:lang w:eastAsia="ar-SA"/>
        </w:rPr>
        <w:t xml:space="preserve"> </w:t>
      </w:r>
      <w:r w:rsidR="00CA6701" w:rsidRPr="00CA6701">
        <w:rPr>
          <w:rFonts w:ascii="Times New Roman" w:eastAsia="Times New Roman" w:hAnsi="Times New Roman" w:cs="Times New Roman"/>
          <w:color w:val="000000"/>
          <w:sz w:val="28"/>
          <w:szCs w:val="28"/>
          <w:shd w:val="clear" w:color="auto" w:fill="FFFFFF"/>
          <w:lang w:eastAsia="ar-SA"/>
        </w:rPr>
        <w:t>яких робиться корекція навчального матеріалу для класу або окремої дитини.</w:t>
      </w:r>
    </w:p>
    <w:p w:rsidR="002A1BEC" w:rsidRPr="002A1BEC" w:rsidRDefault="00974ED4" w:rsidP="00E5406F">
      <w:pPr>
        <w:spacing w:after="0"/>
        <w:jc w:val="both"/>
        <w:rPr>
          <w:rFonts w:ascii="Times New Roman" w:hAnsi="Times New Roman" w:cs="Times New Roman"/>
          <w:b/>
          <w:sz w:val="28"/>
          <w:szCs w:val="28"/>
        </w:rPr>
      </w:pPr>
      <w:r>
        <w:rPr>
          <w:rFonts w:ascii="Times New Roman" w:hAnsi="Times New Roman" w:cs="Times New Roman"/>
          <w:b/>
          <w:sz w:val="28"/>
          <w:szCs w:val="28"/>
        </w:rPr>
        <w:tab/>
      </w:r>
      <w:r w:rsidR="002A1BEC" w:rsidRPr="002A1BEC">
        <w:rPr>
          <w:rFonts w:ascii="Times New Roman" w:hAnsi="Times New Roman" w:cs="Times New Roman"/>
          <w:b/>
          <w:sz w:val="28"/>
          <w:szCs w:val="28"/>
        </w:rPr>
        <w:t xml:space="preserve">2.3. Спрямованість системи оцінювання на формування у здобувачів освіти відповідальності за результати свого навчання, здатності до </w:t>
      </w:r>
      <w:proofErr w:type="spellStart"/>
      <w:r w:rsidR="002A1BEC" w:rsidRPr="002A1BEC">
        <w:rPr>
          <w:rFonts w:ascii="Times New Roman" w:hAnsi="Times New Roman" w:cs="Times New Roman"/>
          <w:b/>
          <w:sz w:val="28"/>
          <w:szCs w:val="28"/>
        </w:rPr>
        <w:t>самооцінювання</w:t>
      </w:r>
      <w:proofErr w:type="spellEnd"/>
    </w:p>
    <w:p w:rsidR="002A1BEC" w:rsidRDefault="00974ED4" w:rsidP="00E5406F">
      <w:pPr>
        <w:spacing w:after="0"/>
        <w:jc w:val="both"/>
        <w:rPr>
          <w:rFonts w:ascii="Times New Roman" w:hAnsi="Times New Roman" w:cs="Times New Roman"/>
          <w:b/>
          <w:sz w:val="28"/>
          <w:szCs w:val="28"/>
        </w:rPr>
      </w:pPr>
      <w:r>
        <w:rPr>
          <w:rFonts w:ascii="Times New Roman" w:hAnsi="Times New Roman" w:cs="Times New Roman"/>
          <w:b/>
          <w:sz w:val="28"/>
          <w:szCs w:val="28"/>
        </w:rPr>
        <w:tab/>
      </w:r>
      <w:r w:rsidR="002A1BEC" w:rsidRPr="002A1BEC">
        <w:rPr>
          <w:rFonts w:ascii="Times New Roman" w:hAnsi="Times New Roman" w:cs="Times New Roman"/>
          <w:b/>
          <w:sz w:val="28"/>
          <w:szCs w:val="28"/>
        </w:rPr>
        <w:t>2.3.1. Заклад освіти сприяє формуванню у здобувачів освіти відповідального ставлення до результатів навчання</w:t>
      </w:r>
    </w:p>
    <w:p w:rsidR="002A1BEC" w:rsidRDefault="00A873E1" w:rsidP="00E5406F">
      <w:pPr>
        <w:spacing w:after="0"/>
        <w:jc w:val="both"/>
        <w:rPr>
          <w:rFonts w:ascii="Times New Roman" w:hAnsi="Times New Roman" w:cs="Times New Roman"/>
          <w:b/>
          <w:sz w:val="28"/>
          <w:szCs w:val="28"/>
        </w:rPr>
      </w:pPr>
      <w:r>
        <w:rPr>
          <w:rFonts w:ascii="Times New Roman" w:hAnsi="Times New Roman" w:cs="Times New Roman"/>
          <w:sz w:val="28"/>
          <w:szCs w:val="28"/>
        </w:rPr>
        <w:tab/>
      </w:r>
      <w:r w:rsidR="00FE03C4" w:rsidRPr="002A109C">
        <w:rPr>
          <w:rFonts w:ascii="Times New Roman" w:hAnsi="Times New Roman" w:cs="Times New Roman"/>
          <w:sz w:val="28"/>
          <w:szCs w:val="28"/>
        </w:rPr>
        <w:t xml:space="preserve">Формування відповідального ставлення до навчання відіграє важливу роль у підготовці учнів до самостійного життя, тому що навчання – головна праця школяра. Спрямованість системи оцінювання на формування у здобувачів освіти відповідальності за результати свого навчання, здатності до </w:t>
      </w:r>
      <w:proofErr w:type="spellStart"/>
      <w:r w:rsidR="00FE03C4" w:rsidRPr="002A109C">
        <w:rPr>
          <w:rFonts w:ascii="Times New Roman" w:hAnsi="Times New Roman" w:cs="Times New Roman"/>
          <w:sz w:val="28"/>
          <w:szCs w:val="28"/>
        </w:rPr>
        <w:t>самооцінювання</w:t>
      </w:r>
      <w:proofErr w:type="spellEnd"/>
      <w:r w:rsidR="00FE03C4" w:rsidRPr="002A109C">
        <w:rPr>
          <w:rFonts w:ascii="Times New Roman" w:hAnsi="Times New Roman" w:cs="Times New Roman"/>
          <w:sz w:val="28"/>
          <w:szCs w:val="28"/>
        </w:rPr>
        <w:t>.  Відбувається співпраця з учнями та їх батьками, створення позитивного іміджу здобувача освіти закладу, умов для здорової конкуренції та особистісного розвитку кожної дитини. Більшість педагогів закладу сприяють формуванню у здобувачів освіти відповідального ставлення до результатів навчання здобувачів освіти.</w:t>
      </w:r>
    </w:p>
    <w:p w:rsidR="009E022C" w:rsidRPr="00B06E5A" w:rsidRDefault="00A873E1" w:rsidP="00B06E5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9E022C" w:rsidRPr="009E022C">
        <w:rPr>
          <w:rFonts w:ascii="Times New Roman" w:hAnsi="Times New Roman" w:cs="Times New Roman"/>
          <w:b/>
          <w:sz w:val="28"/>
          <w:szCs w:val="28"/>
        </w:rPr>
        <w:t xml:space="preserve">2.3.2. Заклад освіти забезпечує </w:t>
      </w:r>
      <w:proofErr w:type="spellStart"/>
      <w:r w:rsidR="009E022C" w:rsidRPr="009E022C">
        <w:rPr>
          <w:rFonts w:ascii="Times New Roman" w:hAnsi="Times New Roman" w:cs="Times New Roman"/>
          <w:b/>
          <w:sz w:val="28"/>
          <w:szCs w:val="28"/>
        </w:rPr>
        <w:t>самооцінювання</w:t>
      </w:r>
      <w:proofErr w:type="spellEnd"/>
      <w:r w:rsidR="009E022C" w:rsidRPr="009E022C">
        <w:rPr>
          <w:rFonts w:ascii="Times New Roman" w:hAnsi="Times New Roman" w:cs="Times New Roman"/>
          <w:b/>
          <w:sz w:val="28"/>
          <w:szCs w:val="28"/>
        </w:rPr>
        <w:t xml:space="preserve"> та </w:t>
      </w:r>
      <w:proofErr w:type="spellStart"/>
      <w:r w:rsidR="009E022C" w:rsidRPr="009E022C">
        <w:rPr>
          <w:rFonts w:ascii="Times New Roman" w:hAnsi="Times New Roman" w:cs="Times New Roman"/>
          <w:b/>
          <w:sz w:val="28"/>
          <w:szCs w:val="28"/>
        </w:rPr>
        <w:t>взаємооцінювання</w:t>
      </w:r>
      <w:proofErr w:type="spellEnd"/>
      <w:r w:rsidR="009E022C" w:rsidRPr="009E022C">
        <w:rPr>
          <w:rFonts w:ascii="Times New Roman" w:hAnsi="Times New Roman" w:cs="Times New Roman"/>
          <w:b/>
          <w:sz w:val="28"/>
          <w:szCs w:val="28"/>
        </w:rPr>
        <w:t xml:space="preserve"> здобувачів освіти</w:t>
      </w:r>
      <w:r>
        <w:rPr>
          <w:rFonts w:ascii="Times New Roman" w:hAnsi="Times New Roman" w:cs="Times New Roman"/>
          <w:b/>
          <w:sz w:val="28"/>
          <w:szCs w:val="28"/>
        </w:rPr>
        <w:t>.</w:t>
      </w:r>
    </w:p>
    <w:p w:rsidR="00B06E5A" w:rsidRPr="00B06E5A" w:rsidRDefault="00D85984" w:rsidP="00B06E5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З</w:t>
      </w:r>
      <w:r w:rsidR="00B06E5A" w:rsidRPr="00B06E5A">
        <w:rPr>
          <w:rFonts w:ascii="Times New Roman" w:eastAsia="Times New Roman" w:hAnsi="Times New Roman" w:cs="Times New Roman"/>
          <w:color w:val="000000"/>
          <w:sz w:val="28"/>
          <w:szCs w:val="28"/>
          <w:lang w:eastAsia="ru-RU"/>
        </w:rPr>
        <w:t xml:space="preserve">  метою  вивчення реалізації положень Концепції Нової української школи з питання впровадження сучасних вимог до оцінювання навчальних досягнень здобувачів освіти. протягом </w:t>
      </w:r>
      <w:r>
        <w:rPr>
          <w:rFonts w:ascii="Times New Roman" w:eastAsia="Times New Roman" w:hAnsi="Times New Roman" w:cs="Times New Roman"/>
          <w:color w:val="000000"/>
          <w:sz w:val="28"/>
          <w:szCs w:val="28"/>
          <w:lang w:eastAsia="ru-RU"/>
        </w:rPr>
        <w:t xml:space="preserve">навчального </w:t>
      </w:r>
      <w:r w:rsidR="00B06E5A" w:rsidRPr="00B06E5A">
        <w:rPr>
          <w:rFonts w:ascii="Times New Roman" w:eastAsia="Times New Roman" w:hAnsi="Times New Roman" w:cs="Times New Roman"/>
          <w:color w:val="000000"/>
          <w:sz w:val="28"/>
          <w:szCs w:val="28"/>
          <w:lang w:eastAsia="ru-RU"/>
        </w:rPr>
        <w:t xml:space="preserve">року в закладі проводився внутрішній аудит відвідування та спостереження за </w:t>
      </w:r>
      <w:proofErr w:type="spellStart"/>
      <w:r w:rsidR="00B06E5A" w:rsidRPr="00B06E5A">
        <w:rPr>
          <w:rFonts w:ascii="Times New Roman" w:eastAsia="Times New Roman" w:hAnsi="Times New Roman" w:cs="Times New Roman"/>
          <w:color w:val="000000"/>
          <w:sz w:val="28"/>
          <w:szCs w:val="28"/>
          <w:lang w:eastAsia="ru-RU"/>
        </w:rPr>
        <w:t>уроками</w:t>
      </w:r>
      <w:proofErr w:type="spellEnd"/>
      <w:r w:rsidR="00B06E5A" w:rsidRPr="00B06E5A">
        <w:rPr>
          <w:rFonts w:ascii="Times New Roman" w:eastAsia="Times New Roman" w:hAnsi="Times New Roman" w:cs="Times New Roman"/>
          <w:color w:val="000000"/>
          <w:sz w:val="28"/>
          <w:szCs w:val="28"/>
          <w:lang w:eastAsia="ru-RU"/>
        </w:rPr>
        <w:t>.</w:t>
      </w:r>
    </w:p>
    <w:p w:rsidR="00A73DB6" w:rsidRDefault="00D85984" w:rsidP="00A73DB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73DB6" w:rsidRPr="00A73DB6">
        <w:rPr>
          <w:rFonts w:ascii="Times New Roman" w:eastAsia="Times New Roman" w:hAnsi="Times New Roman" w:cs="Times New Roman"/>
          <w:sz w:val="28"/>
          <w:szCs w:val="28"/>
          <w:lang w:eastAsia="ru-RU"/>
        </w:rPr>
        <w:t>Під час проведених уроків з̓̓ ясовано наступне:</w:t>
      </w:r>
    </w:p>
    <w:p w:rsidR="00A73DB6" w:rsidRPr="002A109C" w:rsidRDefault="00A73DB6" w:rsidP="00A73DB6">
      <w:pPr>
        <w:spacing w:after="0" w:line="240" w:lineRule="auto"/>
        <w:jc w:val="both"/>
        <w:rPr>
          <w:rFonts w:ascii="Times New Roman" w:hAnsi="Times New Roman" w:cs="Times New Roman"/>
          <w:sz w:val="28"/>
          <w:szCs w:val="28"/>
        </w:rPr>
      </w:pPr>
      <w:r w:rsidRPr="00A73DB6">
        <w:rPr>
          <w:rFonts w:ascii="Times New Roman" w:eastAsia="Times New Roman" w:hAnsi="Times New Roman" w:cs="Times New Roman"/>
          <w:sz w:val="28"/>
          <w:szCs w:val="28"/>
          <w:lang w:eastAsia="ru-RU"/>
        </w:rPr>
        <w:t xml:space="preserve">- </w:t>
      </w:r>
      <w:r w:rsidRPr="002A109C">
        <w:rPr>
          <w:rFonts w:ascii="Times New Roman" w:hAnsi="Times New Roman" w:cs="Times New Roman"/>
          <w:sz w:val="28"/>
          <w:szCs w:val="28"/>
        </w:rPr>
        <w:t xml:space="preserve">Учителі в системі оцінювання навчальних досягнень навчають учнів критично оцінювати власний прогрес та розвиток навичок, виявляти прогалини і розуміти, куди рухатись далі, покращувати продуктивність і, зрештою, бути відповідальним за власні процеси навчання. Усе це можливо розвивати за допомогою </w:t>
      </w:r>
      <w:proofErr w:type="spellStart"/>
      <w:r w:rsidRPr="002A109C">
        <w:rPr>
          <w:rFonts w:ascii="Times New Roman" w:hAnsi="Times New Roman" w:cs="Times New Roman"/>
          <w:sz w:val="28"/>
          <w:szCs w:val="28"/>
        </w:rPr>
        <w:t>самооцінювання</w:t>
      </w:r>
      <w:proofErr w:type="spellEnd"/>
      <w:r w:rsidRPr="002A109C">
        <w:rPr>
          <w:rFonts w:ascii="Times New Roman" w:hAnsi="Times New Roman" w:cs="Times New Roman"/>
          <w:sz w:val="28"/>
          <w:szCs w:val="28"/>
        </w:rPr>
        <w:t xml:space="preserve">. </w:t>
      </w:r>
    </w:p>
    <w:p w:rsidR="008E7D23" w:rsidRDefault="00D85984" w:rsidP="008E7D23">
      <w:pPr>
        <w:shd w:val="clear" w:color="auto" w:fill="FFFFFF"/>
        <w:spacing w:after="0" w:line="240" w:lineRule="auto"/>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008E7D23">
        <w:rPr>
          <w:rFonts w:ascii="Times New Roman" w:eastAsia="Times New Roman" w:hAnsi="Times New Roman" w:cs="Times New Roman"/>
          <w:sz w:val="28"/>
          <w:szCs w:val="28"/>
          <w:lang w:eastAsia="ru-RU"/>
        </w:rPr>
        <w:t>З</w:t>
      </w:r>
      <w:r w:rsidR="008E7D23">
        <w:rPr>
          <w:rFonts w:ascii="Times New Roman" w:hAnsi="Times New Roman" w:cs="Times New Roman"/>
          <w:sz w:val="28"/>
          <w:szCs w:val="28"/>
        </w:rPr>
        <w:t xml:space="preserve"> 17.05 по 19.05.2023 року проведено анкетування педагогічних працівників з питань організації роботи щодо сучасних підходів до оцінювання навчальних досягнень здобувачів освіти. В анкетуванні взяло участь 26 учителів, що складає 87 %. З них 7 вчителів початкової школи та 19 учителів, що викладають в середній школі. Не взяли участі 4 учител</w:t>
      </w:r>
      <w:r w:rsidR="00734B0D">
        <w:rPr>
          <w:rFonts w:ascii="Times New Roman" w:hAnsi="Times New Roman" w:cs="Times New Roman"/>
          <w:sz w:val="28"/>
          <w:szCs w:val="28"/>
        </w:rPr>
        <w:t>і</w:t>
      </w:r>
      <w:r w:rsidR="008E7D23">
        <w:rPr>
          <w:rFonts w:ascii="Times New Roman" w:hAnsi="Times New Roman" w:cs="Times New Roman"/>
          <w:sz w:val="28"/>
          <w:szCs w:val="28"/>
        </w:rPr>
        <w:t xml:space="preserve"> (13%).</w:t>
      </w:r>
    </w:p>
    <w:p w:rsidR="008E7D23" w:rsidRDefault="008E7D23" w:rsidP="008E7D23">
      <w:pPr>
        <w:pStyle w:val="a3"/>
        <w:shd w:val="clear" w:color="auto" w:fill="FFFFFF"/>
        <w:spacing w:before="0" w:beforeAutospacing="0" w:after="0" w:afterAutospacing="0"/>
        <w:jc w:val="both"/>
        <w:rPr>
          <w:sz w:val="28"/>
          <w:szCs w:val="28"/>
          <w:lang w:val="uk-UA"/>
        </w:rPr>
      </w:pPr>
      <w:r>
        <w:rPr>
          <w:sz w:val="28"/>
          <w:szCs w:val="28"/>
          <w:lang w:val="uk-UA"/>
        </w:rPr>
        <w:tab/>
        <w:t xml:space="preserve">Учителям було запропоновані питання з метою вивчення методичних підходів педагогів до оцінювання навчальних досягнень учнів на різних етапах навчання. Особлива увага приділялась питанню впровадження </w:t>
      </w:r>
      <w:r>
        <w:rPr>
          <w:sz w:val="28"/>
          <w:szCs w:val="28"/>
          <w:lang w:val="uk-UA"/>
        </w:rPr>
        <w:lastRenderedPageBreak/>
        <w:t>ф</w:t>
      </w:r>
      <w:r>
        <w:rPr>
          <w:rStyle w:val="a4"/>
          <w:sz w:val="28"/>
          <w:szCs w:val="28"/>
          <w:lang w:val="uk-UA"/>
        </w:rPr>
        <w:t>ормувального  оцінювання, яке</w:t>
      </w:r>
      <w:r>
        <w:rPr>
          <w:b/>
          <w:bCs/>
          <w:sz w:val="28"/>
          <w:szCs w:val="28"/>
          <w:lang w:val="uk-UA"/>
        </w:rPr>
        <w:t xml:space="preserve"> </w:t>
      </w:r>
      <w:r>
        <w:rPr>
          <w:sz w:val="28"/>
          <w:szCs w:val="28"/>
          <w:lang w:val="uk-UA"/>
        </w:rPr>
        <w:t>створює можливість учителю відслідковувати процес просування учня до навчальних цілей і вчасно вносити корективи в навчальний процес. За результатами відповідей можна зробити висновок:</w:t>
      </w:r>
    </w:p>
    <w:p w:rsidR="008E7D23" w:rsidRDefault="008E7D23" w:rsidP="008E7D23">
      <w:pPr>
        <w:pStyle w:val="a3"/>
        <w:shd w:val="clear" w:color="auto" w:fill="FFFFFF"/>
        <w:spacing w:before="0" w:beforeAutospacing="0" w:after="0" w:afterAutospacing="0"/>
        <w:jc w:val="both"/>
        <w:rPr>
          <w:sz w:val="28"/>
          <w:szCs w:val="28"/>
          <w:lang w:val="uk-UA"/>
        </w:rPr>
      </w:pPr>
      <w:r>
        <w:rPr>
          <w:sz w:val="28"/>
          <w:szCs w:val="28"/>
          <w:lang w:val="uk-UA"/>
        </w:rPr>
        <w:tab/>
        <w:t xml:space="preserve">1. </w:t>
      </w:r>
      <w:r w:rsidR="00734B0D">
        <w:rPr>
          <w:sz w:val="28"/>
          <w:szCs w:val="28"/>
          <w:lang w:val="uk-UA"/>
        </w:rPr>
        <w:t>У</w:t>
      </w:r>
      <w:r>
        <w:rPr>
          <w:sz w:val="28"/>
          <w:szCs w:val="28"/>
          <w:lang w:val="uk-UA"/>
        </w:rPr>
        <w:t xml:space="preserve">сі вчителі (100%) вважають оцінювання навчальних досягнень учнів невід’ємною складовою освітнього процесу. Концептуальні зміни у вітчизняній освітній системі дали можливість перегляду й реалізації принципово нових підходів до оцінювання поступу навчання учнів закладу. Педагоги перебудовують свою діяльність на компетентнісну освіту, в умовах якої затребуваним стає такий підхід до оцінювання досягнень учнів, який дає можливість виключити негативні моменти в навчанні, сприяє індивідуалізації та підвищенню навчальної мотивації й самостійності учнів. </w:t>
      </w: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r>
        <w:rPr>
          <w:noProof/>
          <w:lang w:val="en-US" w:eastAsia="en-US"/>
        </w:rPr>
        <w:drawing>
          <wp:anchor distT="0" distB="0" distL="114300" distR="114300" simplePos="0" relativeHeight="251680768" behindDoc="1" locked="0" layoutInCell="1" allowOverlap="1">
            <wp:simplePos x="0" y="0"/>
            <wp:positionH relativeFrom="column">
              <wp:posOffset>1543050</wp:posOffset>
            </wp:positionH>
            <wp:positionV relativeFrom="paragraph">
              <wp:posOffset>130175</wp:posOffset>
            </wp:positionV>
            <wp:extent cx="2462530" cy="2299335"/>
            <wp:effectExtent l="0" t="0" r="0" b="5715"/>
            <wp:wrapTight wrapText="bothSides">
              <wp:wrapPolygon edited="0">
                <wp:start x="0" y="0"/>
                <wp:lineTo x="0" y="21475"/>
                <wp:lineTo x="21388" y="21475"/>
                <wp:lineTo x="21388" y="0"/>
                <wp:lineTo x="0" y="0"/>
              </wp:wrapPolygon>
            </wp:wrapTight>
            <wp:docPr id="21" name="Рисунок 21" descr="20230531_12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531_122359"/>
                    <pic:cNvPicPr>
                      <a:picLocks noChangeAspect="1" noChangeArrowheads="1"/>
                    </pic:cNvPicPr>
                  </pic:nvPicPr>
                  <pic:blipFill>
                    <a:blip r:embed="rId11" cstate="print">
                      <a:extLst>
                        <a:ext uri="{28A0092B-C50C-407E-A947-70E740481C1C}">
                          <a14:useLocalDpi xmlns:a14="http://schemas.microsoft.com/office/drawing/2010/main" val="0"/>
                        </a:ext>
                      </a:extLst>
                    </a:blip>
                    <a:srcRect l="4016" t="7713" r="6464"/>
                    <a:stretch>
                      <a:fillRect/>
                    </a:stretch>
                  </pic:blipFill>
                  <pic:spPr bwMode="auto">
                    <a:xfrm>
                      <a:off x="0" y="0"/>
                      <a:ext cx="2462530" cy="2299335"/>
                    </a:xfrm>
                    <a:prstGeom prst="rect">
                      <a:avLst/>
                    </a:prstGeom>
                    <a:noFill/>
                  </pic:spPr>
                </pic:pic>
              </a:graphicData>
            </a:graphic>
            <wp14:sizeRelH relativeFrom="page">
              <wp14:pctWidth>0</wp14:pctWidth>
            </wp14:sizeRelH>
            <wp14:sizeRelV relativeFrom="page">
              <wp14:pctHeight>0</wp14:pctHeight>
            </wp14:sizeRelV>
          </wp:anchor>
        </w:drawing>
      </w: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r>
        <w:rPr>
          <w:sz w:val="28"/>
          <w:szCs w:val="28"/>
          <w:lang w:val="uk-UA"/>
        </w:rPr>
        <w:tab/>
      </w: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r>
        <w:rPr>
          <w:sz w:val="28"/>
          <w:szCs w:val="28"/>
          <w:lang w:val="uk-UA"/>
        </w:rPr>
        <w:tab/>
        <w:t>2. Під час самоосвітньої діяльності проходять курси навчання, вебінари та тренінги з питання оцінювання навчальних досягнень учнів, а саме:</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«Оцінювання без знецінювання»</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xml:space="preserve">«Завершення навчального року в 5-6 класах НУШ: підсумкове оцінювання та робота зі свідоцтвом досягнень» за напрямами «Предметне навчання», «НУШ», </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«Нова українська школа: оцінювання для учіння»</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«Сучасні підходи для ефективного навчання та оцінювання."</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«Розроблення і впровадження навчально-методичного забезпечення початкової освіти в умовах реалізації Державного стандарту початкової освіти»</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xml:space="preserve">- «Практика та інструменти оцінювання навчальних досягнень учнів у Новій українській школі» </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«Електронний журнал з грифом МОН – багатофункціональний, інтерактивний сервіс оцінювання навчальних досягнень учнів»</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«НУШ: формувальне оцінювання»</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Маю, проходила</w:t>
      </w:r>
    </w:p>
    <w:p w:rsidR="008E7D23" w:rsidRDefault="008E7D23" w:rsidP="008E7D23">
      <w:pPr>
        <w:shd w:val="clear" w:color="auto" w:fill="F8F9FA"/>
        <w:spacing w:after="0" w:line="300" w:lineRule="atLeast"/>
        <w:jc w:val="both"/>
        <w:rPr>
          <w:rFonts w:ascii="Times New Roman" w:hAnsi="Times New Roman" w:cs="Times New Roman"/>
          <w:color w:val="202124"/>
          <w:spacing w:val="3"/>
          <w:sz w:val="28"/>
          <w:szCs w:val="28"/>
        </w:rPr>
      </w:pPr>
      <w:r>
        <w:rPr>
          <w:rFonts w:ascii="Times New Roman" w:hAnsi="Times New Roman" w:cs="Times New Roman"/>
          <w:color w:val="202124"/>
          <w:spacing w:val="3"/>
          <w:sz w:val="28"/>
          <w:szCs w:val="28"/>
        </w:rPr>
        <w:t xml:space="preserve">- «Оцінювання обов'язкових результатів навчання за новим стандартом </w:t>
      </w:r>
      <w:proofErr w:type="spellStart"/>
      <w:r>
        <w:rPr>
          <w:rFonts w:ascii="Times New Roman" w:hAnsi="Times New Roman" w:cs="Times New Roman"/>
          <w:color w:val="202124"/>
          <w:spacing w:val="3"/>
          <w:sz w:val="28"/>
          <w:szCs w:val="28"/>
        </w:rPr>
        <w:t>базовоі</w:t>
      </w:r>
      <w:proofErr w:type="spellEnd"/>
      <w:r>
        <w:rPr>
          <w:rFonts w:ascii="Times New Roman" w:hAnsi="Times New Roman" w:cs="Times New Roman"/>
          <w:color w:val="202124"/>
          <w:spacing w:val="3"/>
          <w:sz w:val="28"/>
          <w:szCs w:val="28"/>
        </w:rPr>
        <w:t xml:space="preserve"> середньої освіти»</w:t>
      </w:r>
    </w:p>
    <w:p w:rsidR="008E7D23" w:rsidRDefault="008E7D23" w:rsidP="008E7D23">
      <w:pPr>
        <w:pStyle w:val="a3"/>
        <w:shd w:val="clear" w:color="auto" w:fill="FFFFFF"/>
        <w:spacing w:before="0" w:beforeAutospacing="0" w:after="0" w:afterAutospacing="0"/>
        <w:jc w:val="both"/>
        <w:rPr>
          <w:sz w:val="28"/>
          <w:szCs w:val="28"/>
          <w:lang w:val="uk-UA"/>
        </w:rPr>
      </w:pPr>
      <w:r>
        <w:rPr>
          <w:sz w:val="28"/>
          <w:szCs w:val="28"/>
          <w:lang w:val="uk-UA"/>
        </w:rPr>
        <w:lastRenderedPageBreak/>
        <w:tab/>
        <w:t>3. Результати відповідей показали, що всі (100 %) опитаних знайомі  з принципами формувального оцінювання, з них 18 (69 %) використовують формувальне оцінювання в своїй роботі та впроваджують свою діяльність.</w:t>
      </w:r>
    </w:p>
    <w:p w:rsidR="008E7D23" w:rsidRDefault="008E7D23" w:rsidP="008E7D23">
      <w:pPr>
        <w:pStyle w:val="a3"/>
        <w:shd w:val="clear" w:color="auto" w:fill="FFFFFF"/>
        <w:spacing w:before="0" w:beforeAutospacing="0" w:after="0" w:afterAutospacing="0"/>
        <w:jc w:val="both"/>
        <w:rPr>
          <w:sz w:val="28"/>
          <w:szCs w:val="28"/>
          <w:lang w:val="uk-UA"/>
        </w:rPr>
      </w:pPr>
      <w:r>
        <w:rPr>
          <w:noProof/>
          <w:lang w:val="en-US" w:eastAsia="en-US"/>
        </w:rPr>
        <w:drawing>
          <wp:anchor distT="0" distB="0" distL="114300" distR="114300" simplePos="0" relativeHeight="251681792" behindDoc="1" locked="0" layoutInCell="1" allowOverlap="1">
            <wp:simplePos x="0" y="0"/>
            <wp:positionH relativeFrom="column">
              <wp:posOffset>1557655</wp:posOffset>
            </wp:positionH>
            <wp:positionV relativeFrom="paragraph">
              <wp:posOffset>42545</wp:posOffset>
            </wp:positionV>
            <wp:extent cx="2305050" cy="2171700"/>
            <wp:effectExtent l="0" t="0" r="0" b="0"/>
            <wp:wrapTight wrapText="bothSides">
              <wp:wrapPolygon edited="0">
                <wp:start x="0" y="0"/>
                <wp:lineTo x="0" y="21411"/>
                <wp:lineTo x="21421" y="21411"/>
                <wp:lineTo x="21421" y="0"/>
                <wp:lineTo x="0" y="0"/>
              </wp:wrapPolygon>
            </wp:wrapTight>
            <wp:docPr id="10" name="Рисунок 10" descr="20230531_1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531_122416"/>
                    <pic:cNvPicPr>
                      <a:picLocks noChangeAspect="1" noChangeArrowheads="1"/>
                    </pic:cNvPicPr>
                  </pic:nvPicPr>
                  <pic:blipFill>
                    <a:blip r:embed="rId12" cstate="print">
                      <a:extLst>
                        <a:ext uri="{28A0092B-C50C-407E-A947-70E740481C1C}">
                          <a14:useLocalDpi xmlns:a14="http://schemas.microsoft.com/office/drawing/2010/main" val="0"/>
                        </a:ext>
                      </a:extLst>
                    </a:blip>
                    <a:srcRect l="4080" t="9998" r="8582"/>
                    <a:stretch>
                      <a:fillRect/>
                    </a:stretch>
                  </pic:blipFill>
                  <pic:spPr bwMode="auto">
                    <a:xfrm>
                      <a:off x="0" y="0"/>
                      <a:ext cx="2305050" cy="21717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uk-UA"/>
        </w:rPr>
        <w:tab/>
      </w: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r>
        <w:rPr>
          <w:sz w:val="28"/>
          <w:szCs w:val="28"/>
          <w:lang w:val="uk-UA"/>
        </w:rPr>
        <w:tab/>
        <w:t>4. Серед елементів формувального оцінювання найбільш важливим, на думку педагогів є:</w:t>
      </w:r>
    </w:p>
    <w:p w:rsidR="008E7D23" w:rsidRDefault="008E7D23" w:rsidP="008E7D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Формулювання об’єктивних і зрозумілих для учнів навчальних цілей (31%)</w:t>
      </w:r>
    </w:p>
    <w:p w:rsidR="008E7D23" w:rsidRDefault="008E7D23" w:rsidP="008E7D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Створення ефективного зворотного зв'язку (31%)</w:t>
      </w:r>
    </w:p>
    <w:p w:rsidR="008E7D23" w:rsidRDefault="008E7D23" w:rsidP="008E7D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Забезпечення активної участі учнів у процесі пізнання (31%)</w:t>
      </w:r>
    </w:p>
    <w:p w:rsidR="008E7D23" w:rsidRDefault="008E7D23" w:rsidP="008E7D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Ознайомлення учнів із критеріями оцінювання (31%)</w:t>
      </w:r>
    </w:p>
    <w:p w:rsidR="008E7D23" w:rsidRDefault="008E7D23" w:rsidP="008E7D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Забезпечення можливості й уміння учнів аналізувати власну діяльність (рефлексія) (39%)</w:t>
      </w:r>
    </w:p>
    <w:p w:rsidR="008E7D23" w:rsidRDefault="008E7D23" w:rsidP="008E7D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Корегування спільно з учнями підходів до навчання з урахуванням результатів оцінювання (23%)</w:t>
      </w:r>
    </w:p>
    <w:p w:rsidR="008E7D23" w:rsidRDefault="008E7D23" w:rsidP="008E7D2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Усі разом – 70%.</w:t>
      </w: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r>
        <w:rPr>
          <w:rFonts w:ascii="Calibri" w:hAnsi="Calibri" w:cs="Calibri"/>
          <w:noProof/>
          <w:lang w:val="en-US"/>
        </w:rPr>
        <w:drawing>
          <wp:anchor distT="0" distB="0" distL="114300" distR="114300" simplePos="0" relativeHeight="251682816" behindDoc="1" locked="0" layoutInCell="1" allowOverlap="1">
            <wp:simplePos x="0" y="0"/>
            <wp:positionH relativeFrom="column">
              <wp:posOffset>719455</wp:posOffset>
            </wp:positionH>
            <wp:positionV relativeFrom="paragraph">
              <wp:posOffset>22225</wp:posOffset>
            </wp:positionV>
            <wp:extent cx="4086225" cy="2705100"/>
            <wp:effectExtent l="0" t="0" r="9525" b="0"/>
            <wp:wrapTight wrapText="bothSides">
              <wp:wrapPolygon edited="0">
                <wp:start x="0" y="0"/>
                <wp:lineTo x="0" y="21448"/>
                <wp:lineTo x="21550" y="21448"/>
                <wp:lineTo x="21550" y="0"/>
                <wp:lineTo x="0" y="0"/>
              </wp:wrapPolygon>
            </wp:wrapTight>
            <wp:docPr id="9" name="Рисунок 9" descr="20230531_12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531_122428"/>
                    <pic:cNvPicPr>
                      <a:picLocks noChangeAspect="1" noChangeArrowheads="1"/>
                    </pic:cNvPicPr>
                  </pic:nvPicPr>
                  <pic:blipFill>
                    <a:blip r:embed="rId13">
                      <a:extLst>
                        <a:ext uri="{28A0092B-C50C-407E-A947-70E740481C1C}">
                          <a14:useLocalDpi xmlns:a14="http://schemas.microsoft.com/office/drawing/2010/main" val="0"/>
                        </a:ext>
                      </a:extLst>
                    </a:blip>
                    <a:srcRect l="1631" t="4402" r="33925" b="7883"/>
                    <a:stretch>
                      <a:fillRect/>
                    </a:stretch>
                  </pic:blipFill>
                  <pic:spPr bwMode="auto">
                    <a:xfrm>
                      <a:off x="0" y="0"/>
                      <a:ext cx="4086225" cy="2705100"/>
                    </a:xfrm>
                    <a:prstGeom prst="rect">
                      <a:avLst/>
                    </a:prstGeom>
                    <a:noFill/>
                  </pic:spPr>
                </pic:pic>
              </a:graphicData>
            </a:graphic>
            <wp14:sizeRelH relativeFrom="page">
              <wp14:pctWidth>0</wp14:pctWidth>
            </wp14:sizeRelH>
            <wp14:sizeRelV relativeFrom="page">
              <wp14:pctHeight>0</wp14:pctHeight>
            </wp14:sizeRelV>
          </wp:anchor>
        </w:drawing>
      </w: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hd w:val="clear" w:color="auto" w:fill="FFFFFF"/>
        <w:spacing w:after="81" w:line="240" w:lineRule="auto"/>
        <w:ind w:left="-14"/>
        <w:jc w:val="both"/>
        <w:rPr>
          <w:rFonts w:ascii="Times New Roman" w:hAnsi="Times New Roman" w:cs="Times New Roman"/>
          <w:sz w:val="28"/>
          <w:szCs w:val="28"/>
        </w:rPr>
      </w:pPr>
    </w:p>
    <w:p w:rsidR="008E7D23" w:rsidRDefault="008E7D23" w:rsidP="008E7D23">
      <w:pPr>
        <w:spacing w:line="240" w:lineRule="auto"/>
        <w:jc w:val="both"/>
        <w:rPr>
          <w:rFonts w:ascii="Times New Roman" w:hAnsi="Times New Roman" w:cs="Times New Roman"/>
          <w:sz w:val="28"/>
          <w:szCs w:val="28"/>
          <w:lang w:eastAsia="ru-RU"/>
        </w:rPr>
      </w:pPr>
      <w:r>
        <w:rPr>
          <w:rFonts w:ascii="Times New Roman" w:hAnsi="Times New Roman" w:cs="Times New Roman"/>
          <w:sz w:val="28"/>
          <w:szCs w:val="28"/>
        </w:rPr>
        <w:tab/>
        <w:t xml:space="preserve">5. Під час анкетування було вивчено </w:t>
      </w:r>
      <w:r>
        <w:rPr>
          <w:rFonts w:ascii="Times New Roman" w:hAnsi="Times New Roman" w:cs="Times New Roman"/>
          <w:sz w:val="28"/>
          <w:szCs w:val="28"/>
          <w:lang w:eastAsia="ru-RU"/>
        </w:rPr>
        <w:t>особливості використання формувального оцінювання в практиці кожного вчителя. Слід відмітити, що педагоги закладу впроваджують сучасні підходи, форми та техніки формувального оцінювання, серед яких найбільш популярні:</w:t>
      </w:r>
      <w:r w:rsidR="00734B0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сигнали рукою, </w:t>
      </w:r>
      <w:proofErr w:type="spellStart"/>
      <w:r>
        <w:rPr>
          <w:rFonts w:ascii="Times New Roman" w:hAnsi="Times New Roman" w:cs="Times New Roman"/>
          <w:sz w:val="28"/>
          <w:szCs w:val="28"/>
          <w:lang w:eastAsia="ru-RU"/>
        </w:rPr>
        <w:t>сфітлофор</w:t>
      </w:r>
      <w:proofErr w:type="spellEnd"/>
      <w:r>
        <w:rPr>
          <w:rFonts w:ascii="Times New Roman" w:hAnsi="Times New Roman" w:cs="Times New Roman"/>
          <w:sz w:val="28"/>
          <w:szCs w:val="28"/>
          <w:lang w:eastAsia="ru-RU"/>
        </w:rPr>
        <w:t>, трихвилинна пауза тощо.</w:t>
      </w:r>
    </w:p>
    <w:p w:rsidR="008E7D23" w:rsidRDefault="008E7D23" w:rsidP="008E7D23">
      <w:pPr>
        <w:spacing w:line="240" w:lineRule="auto"/>
        <w:jc w:val="both"/>
        <w:rPr>
          <w:rFonts w:ascii="Times New Roman" w:hAnsi="Times New Roman" w:cs="Times New Roman"/>
          <w:sz w:val="28"/>
          <w:szCs w:val="28"/>
        </w:rPr>
      </w:pPr>
    </w:p>
    <w:tbl>
      <w:tblPr>
        <w:tblW w:w="96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5394"/>
        <w:gridCol w:w="1275"/>
        <w:gridCol w:w="679"/>
      </w:tblGrid>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rStyle w:val="a4"/>
                <w:lang w:val="uk-UA"/>
              </w:rPr>
              <w:lastRenderedPageBreak/>
              <w:t>Техніка</w:t>
            </w:r>
          </w:p>
        </w:tc>
        <w:tc>
          <w:tcPr>
            <w:tcW w:w="5459"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rStyle w:val="a4"/>
                <w:lang w:val="uk-UA"/>
              </w:rPr>
              <w:t>Процедура використання техніки</w:t>
            </w:r>
          </w:p>
          <w:p w:rsidR="008E7D23" w:rsidRDefault="008E7D23">
            <w:pPr>
              <w:pStyle w:val="a3"/>
              <w:spacing w:before="115" w:beforeAutospacing="0" w:after="0" w:afterAutospacing="0"/>
              <w:jc w:val="center"/>
              <w:rPr>
                <w:lang w:val="uk-UA"/>
              </w:rPr>
            </w:pPr>
            <w:r>
              <w:rPr>
                <w:lang w:val="uk-UA"/>
              </w:rPr>
              <w:t> </w:t>
            </w: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rStyle w:val="a4"/>
                <w:b w:val="0"/>
                <w:bCs w:val="0"/>
              </w:rPr>
            </w:pPr>
            <w:r>
              <w:rPr>
                <w:rStyle w:val="a4"/>
                <w:lang w:val="uk-UA"/>
              </w:rPr>
              <w:t xml:space="preserve">Кількість </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rStyle w:val="a4"/>
                <w:b w:val="0"/>
                <w:bCs w:val="0"/>
                <w:lang w:val="uk-UA"/>
              </w:rPr>
            </w:pPr>
            <w:r>
              <w:rPr>
                <w:rStyle w:val="a4"/>
                <w:lang w:val="uk-UA"/>
              </w:rPr>
              <w:t>%</w:t>
            </w:r>
          </w:p>
        </w:tc>
      </w:tr>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pPr>
            <w:r>
              <w:rPr>
                <w:rStyle w:val="a4"/>
                <w:lang w:val="uk-UA"/>
              </w:rPr>
              <w:t>Індекс-картки для узагальнення або запитань</w:t>
            </w:r>
          </w:p>
        </w:tc>
        <w:tc>
          <w:tcPr>
            <w:tcW w:w="5459"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both"/>
              <w:rPr>
                <w:lang w:val="uk-UA"/>
              </w:rPr>
            </w:pPr>
            <w:r>
              <w:rPr>
                <w:lang w:val="uk-UA"/>
              </w:rPr>
              <w:t>Учитель періодично роздає учням картки із завданнями, зображеними з обох боків (почергово перевертаючи певним боком):</w:t>
            </w:r>
            <w:r>
              <w:rPr>
                <w:lang w:val="uk-UA"/>
              </w:rPr>
              <w:br/>
              <w:t>1: Назвіть основні ідеї вивченого матеріалу, узагальніть їх.</w:t>
            </w:r>
            <w:r>
              <w:rPr>
                <w:lang w:val="uk-UA"/>
              </w:rPr>
              <w:br/>
              <w:t>2: Визначте, що з вивченого ви недостатньо зрозуміли. Сформулюйте свої запитання</w:t>
            </w: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8</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31</w:t>
            </w:r>
          </w:p>
        </w:tc>
      </w:tr>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rPr>
                <w:lang w:val="uk-UA"/>
              </w:rPr>
            </w:pPr>
            <w:r>
              <w:rPr>
                <w:rStyle w:val="a4"/>
                <w:lang w:val="uk-UA"/>
              </w:rPr>
              <w:t>Сигнали рукою</w:t>
            </w:r>
          </w:p>
        </w:tc>
        <w:tc>
          <w:tcPr>
            <w:tcW w:w="5459"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both"/>
              <w:rPr>
                <w:lang w:val="uk-UA"/>
              </w:rPr>
            </w:pPr>
            <w:r>
              <w:rPr>
                <w:lang w:val="uk-UA"/>
              </w:rPr>
              <w:t>Учитель просить учнів показувати сигнали, що позначають розуміння або нерозуміння матеріалу (у ході пояснення понять, принципів, процесу тощо). Попередньо потрібно домовитися з учнями про використання таких сигналів:</w:t>
            </w:r>
            <w:r>
              <w:rPr>
                <w:lang w:val="uk-UA"/>
              </w:rPr>
              <w:br/>
              <w:t>– Я розумію _______ і можу пояснити (великий палець руки спрямовано вгору).</w:t>
            </w:r>
            <w:r>
              <w:rPr>
                <w:lang w:val="uk-UA"/>
              </w:rPr>
              <w:br/>
              <w:t>– Я все ще не розумію _________ (великий палець руки спрямовано в сторону).</w:t>
            </w:r>
            <w:r>
              <w:rPr>
                <w:lang w:val="uk-UA"/>
              </w:rPr>
              <w:br/>
              <w:t>– Я не зовсім упевнений у _________(помахати рукою).</w:t>
            </w:r>
            <w:r>
              <w:rPr>
                <w:lang w:val="uk-UA"/>
              </w:rPr>
              <w:br/>
              <w:t>Після ознайомлення із сигналами учитель опитує учнів кожної групи: Що саме Ви не зрозуміли? У чому відчуваєте невпевненість? Що ви зрозуміли й можете пояснити?</w:t>
            </w:r>
            <w:r>
              <w:rPr>
                <w:lang w:val="uk-UA"/>
              </w:rPr>
              <w:br/>
              <w:t>За результатами отриманих відповідей учитель приймає рішення про повторне вивчення, закріплення теми або продовження вивчення тем за програмою</w:t>
            </w: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16</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61</w:t>
            </w:r>
          </w:p>
        </w:tc>
      </w:tr>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rPr>
                <w:lang w:val="uk-UA"/>
              </w:rPr>
            </w:pPr>
            <w:r>
              <w:rPr>
                <w:rStyle w:val="a4"/>
                <w:lang w:val="uk-UA"/>
              </w:rPr>
              <w:t>Світлофор</w:t>
            </w:r>
          </w:p>
        </w:tc>
        <w:tc>
          <w:tcPr>
            <w:tcW w:w="5459"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both"/>
              <w:rPr>
                <w:lang w:val="uk-UA"/>
              </w:rPr>
            </w:pPr>
            <w:r>
              <w:rPr>
                <w:lang w:val="uk-UA"/>
              </w:rPr>
              <w:t>У кожного учня є картки трьох кольорів світлофора. Учитель просить учнів показувати карткою відповідного кольору розуміння (зелений), неповне розуміння (жовтий), нерозуміння (червоний) матеріалу. Після сигналу учитель з’ясовує: що зрозуміли? Що не зрозуміли?</w:t>
            </w: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9</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35</w:t>
            </w:r>
          </w:p>
        </w:tc>
      </w:tr>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rPr>
                <w:lang w:val="uk-UA"/>
              </w:rPr>
            </w:pPr>
            <w:r>
              <w:rPr>
                <w:rStyle w:val="a4"/>
                <w:lang w:val="uk-UA"/>
              </w:rPr>
              <w:t>Однохвилинне есе</w:t>
            </w:r>
          </w:p>
        </w:tc>
        <w:tc>
          <w:tcPr>
            <w:tcW w:w="5459"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both"/>
              <w:rPr>
                <w:lang w:val="uk-UA"/>
              </w:rPr>
            </w:pPr>
            <w:r>
              <w:rPr>
                <w:lang w:val="uk-UA"/>
              </w:rPr>
              <w:t>Техніка, яка використовується з метою представлення учнями зворотного зв’язку про вивчене з теми.</w:t>
            </w:r>
            <w:r>
              <w:rPr>
                <w:lang w:val="uk-UA"/>
              </w:rPr>
              <w:br/>
              <w:t>Для написання есе вчитель може поставити такі запитання:</w:t>
            </w:r>
            <w:r>
              <w:rPr>
                <w:lang w:val="uk-UA"/>
              </w:rPr>
              <w:br/>
              <w:t>Що найголовніше ти дізнався сьогодні?</w:t>
            </w:r>
            <w:r>
              <w:rPr>
                <w:lang w:val="uk-UA"/>
              </w:rPr>
              <w:br/>
              <w:t>Які питання залишилися для тебе незрозумілими?</w:t>
            </w: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3</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11</w:t>
            </w:r>
          </w:p>
        </w:tc>
      </w:tr>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rPr>
                <w:lang w:val="uk-UA"/>
              </w:rPr>
            </w:pPr>
            <w:r>
              <w:rPr>
                <w:rStyle w:val="a4"/>
                <w:lang w:val="uk-UA"/>
              </w:rPr>
              <w:t>Вимірювання температури</w:t>
            </w:r>
          </w:p>
        </w:tc>
        <w:tc>
          <w:tcPr>
            <w:tcW w:w="5459"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both"/>
              <w:rPr>
                <w:lang w:val="uk-UA"/>
              </w:rPr>
            </w:pPr>
            <w:r>
              <w:rPr>
                <w:lang w:val="uk-UA"/>
              </w:rPr>
              <w:t>Метод використовують для виявлення того, наскільки учні правильно виконують завдання. Для цього діяльність учнів призупиняється запитанням: «Що ми робимо?». Відповідь на поставлене запитання – демонстрація розуміння завдання  або процесу його виконання.</w:t>
            </w:r>
            <w:r>
              <w:rPr>
                <w:lang w:val="uk-UA"/>
              </w:rPr>
              <w:br/>
              <w:t>У разі роботи в парах або групах учитель просить пару або групу продемонструвати процес виконання завдання. Інші спостерігають</w:t>
            </w: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1</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4</w:t>
            </w:r>
          </w:p>
        </w:tc>
      </w:tr>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rPr>
                <w:lang w:val="uk-UA"/>
              </w:rPr>
            </w:pPr>
            <w:proofErr w:type="spellStart"/>
            <w:r>
              <w:rPr>
                <w:rStyle w:val="a4"/>
                <w:lang w:val="uk-UA"/>
              </w:rPr>
              <w:lastRenderedPageBreak/>
              <w:t>Мовні</w:t>
            </w:r>
            <w:proofErr w:type="spellEnd"/>
            <w:r>
              <w:rPr>
                <w:rStyle w:val="a4"/>
                <w:lang w:val="uk-UA"/>
              </w:rPr>
              <w:t xml:space="preserve"> зразки (підказки)</w:t>
            </w:r>
          </w:p>
        </w:tc>
        <w:tc>
          <w:tcPr>
            <w:tcW w:w="5459"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both"/>
              <w:rPr>
                <w:lang w:val="uk-UA"/>
              </w:rPr>
            </w:pPr>
            <w:r>
              <w:rPr>
                <w:lang w:val="uk-UA"/>
              </w:rPr>
              <w:t xml:space="preserve">Учитель періодично дає учням </w:t>
            </w:r>
            <w:proofErr w:type="spellStart"/>
            <w:r>
              <w:rPr>
                <w:lang w:val="uk-UA"/>
              </w:rPr>
              <w:t>мовні</w:t>
            </w:r>
            <w:proofErr w:type="spellEnd"/>
            <w:r>
              <w:rPr>
                <w:lang w:val="uk-UA"/>
              </w:rPr>
              <w:t xml:space="preserve"> зразки (вислови, підказки), які допомагають будувати відповідь.</w:t>
            </w:r>
            <w:r>
              <w:rPr>
                <w:lang w:val="uk-UA"/>
              </w:rPr>
              <w:br/>
              <w:t>Наприклад: Основною ідеєю  (принципом, процесом) є _____________, тому що_</w:t>
            </w:r>
          </w:p>
          <w:p w:rsidR="008E7D23" w:rsidRDefault="008E7D23">
            <w:pPr>
              <w:pStyle w:val="a3"/>
              <w:spacing w:before="115" w:beforeAutospacing="0" w:after="0" w:afterAutospacing="0"/>
              <w:jc w:val="both"/>
              <w:rPr>
                <w:lang w:val="uk-UA"/>
              </w:rPr>
            </w:pPr>
            <w:r>
              <w:rPr>
                <w:lang w:val="uk-UA"/>
              </w:rPr>
              <w:t>__________  </w:t>
            </w: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15</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58</w:t>
            </w:r>
          </w:p>
        </w:tc>
      </w:tr>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rPr>
                <w:lang w:val="uk-UA"/>
              </w:rPr>
            </w:pPr>
            <w:r>
              <w:rPr>
                <w:rStyle w:val="a4"/>
                <w:lang w:val="uk-UA"/>
              </w:rPr>
              <w:t>Трихвилинна пауза</w:t>
            </w:r>
          </w:p>
        </w:tc>
        <w:tc>
          <w:tcPr>
            <w:tcW w:w="5459" w:type="dxa"/>
            <w:tcBorders>
              <w:top w:val="single" w:sz="4" w:space="0" w:color="auto"/>
              <w:left w:val="single" w:sz="4" w:space="0" w:color="auto"/>
              <w:bottom w:val="single" w:sz="4" w:space="0" w:color="auto"/>
              <w:right w:val="single" w:sz="4" w:space="0" w:color="auto"/>
            </w:tcBorders>
          </w:tcPr>
          <w:p w:rsidR="008E7D23" w:rsidRDefault="008E7D23">
            <w:pPr>
              <w:pStyle w:val="a3"/>
              <w:spacing w:before="115" w:beforeAutospacing="0" w:after="0" w:afterAutospacing="0"/>
              <w:jc w:val="both"/>
              <w:rPr>
                <w:lang w:val="uk-UA"/>
              </w:rPr>
            </w:pPr>
            <w:r>
              <w:rPr>
                <w:lang w:val="uk-UA"/>
              </w:rPr>
              <w:t>Учитель надає учням трихвилинну паузу, яка дає можливість учням обдумувати поняття, ідеї уроку, пов’язати з попереднім матеріалом, знаннями, досвідом, а також визначитися із незрозумілими моментами.</w:t>
            </w:r>
            <w:r>
              <w:rPr>
                <w:lang w:val="uk-UA"/>
              </w:rPr>
              <w:br/>
              <w:t>Я змінив/змінила своє ставлення до….</w:t>
            </w:r>
            <w:r>
              <w:rPr>
                <w:lang w:val="uk-UA"/>
              </w:rPr>
              <w:br/>
              <w:t>Я дізнався/дізналася більше про….</w:t>
            </w:r>
            <w:r>
              <w:rPr>
                <w:lang w:val="uk-UA"/>
              </w:rPr>
              <w:br/>
              <w:t>Я здивувався/здивувалася тому, що …</w:t>
            </w:r>
            <w:r>
              <w:rPr>
                <w:lang w:val="uk-UA"/>
              </w:rPr>
              <w:br/>
              <w:t>Я відчув/відчула…</w:t>
            </w:r>
            <w:r>
              <w:rPr>
                <w:lang w:val="uk-UA"/>
              </w:rPr>
              <w:br/>
              <w:t>Я ставився/ставилася до …</w:t>
            </w:r>
          </w:p>
          <w:p w:rsidR="008E7D23" w:rsidRDefault="008E7D23">
            <w:pPr>
              <w:pStyle w:val="a3"/>
              <w:spacing w:before="115" w:beforeAutospacing="0" w:after="0" w:afterAutospacing="0"/>
              <w:jc w:val="both"/>
              <w:rPr>
                <w:lang w:val="uk-UA"/>
              </w:rPr>
            </w:pP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6</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23</w:t>
            </w:r>
          </w:p>
        </w:tc>
      </w:tr>
      <w:tr w:rsidR="008E7D23" w:rsidTr="008E7D23">
        <w:tc>
          <w:tcPr>
            <w:tcW w:w="227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rPr>
                <w:lang w:val="uk-UA"/>
              </w:rPr>
            </w:pPr>
            <w:r>
              <w:rPr>
                <w:rStyle w:val="a4"/>
                <w:lang w:val="uk-UA"/>
              </w:rPr>
              <w:t>Техніка «Тижневий звіт»</w:t>
            </w:r>
          </w:p>
        </w:tc>
        <w:tc>
          <w:tcPr>
            <w:tcW w:w="5459" w:type="dxa"/>
            <w:tcBorders>
              <w:top w:val="single" w:sz="4" w:space="0" w:color="auto"/>
              <w:left w:val="single" w:sz="4" w:space="0" w:color="auto"/>
              <w:bottom w:val="single" w:sz="4" w:space="0" w:color="auto"/>
              <w:right w:val="single" w:sz="4" w:space="0" w:color="auto"/>
            </w:tcBorders>
          </w:tcPr>
          <w:p w:rsidR="008E7D23" w:rsidRDefault="008E7D23">
            <w:pPr>
              <w:pStyle w:val="a3"/>
              <w:spacing w:before="115" w:beforeAutospacing="0" w:after="0" w:afterAutospacing="0"/>
              <w:jc w:val="both"/>
              <w:rPr>
                <w:lang w:val="uk-UA"/>
              </w:rPr>
            </w:pPr>
            <w:r>
              <w:rPr>
                <w:lang w:val="uk-UA"/>
              </w:rPr>
              <w:t>У кінці навчального тижня кожному учневі пропонується дати відповіді на запитання «Чому я навчився за тиждень?», «Що для мене залишилося нез’ясованим?», «Які запитання я б поставив учням, якби був учителем?» тощо </w:t>
            </w:r>
          </w:p>
          <w:p w:rsidR="008E7D23" w:rsidRDefault="008E7D23">
            <w:pPr>
              <w:pStyle w:val="a3"/>
              <w:spacing w:before="115" w:beforeAutospacing="0" w:after="0" w:afterAutospacing="0"/>
              <w:jc w:val="both"/>
              <w:rPr>
                <w:lang w:val="uk-UA"/>
              </w:rPr>
            </w:pPr>
          </w:p>
        </w:tc>
        <w:tc>
          <w:tcPr>
            <w:tcW w:w="1196"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5</w:t>
            </w:r>
          </w:p>
        </w:tc>
        <w:tc>
          <w:tcPr>
            <w:tcW w:w="684" w:type="dxa"/>
            <w:tcBorders>
              <w:top w:val="single" w:sz="4" w:space="0" w:color="auto"/>
              <w:left w:val="single" w:sz="4" w:space="0" w:color="auto"/>
              <w:bottom w:val="single" w:sz="4" w:space="0" w:color="auto"/>
              <w:right w:val="single" w:sz="4" w:space="0" w:color="auto"/>
            </w:tcBorders>
            <w:hideMark/>
          </w:tcPr>
          <w:p w:rsidR="008E7D23" w:rsidRDefault="008E7D23">
            <w:pPr>
              <w:pStyle w:val="a3"/>
              <w:spacing w:before="115" w:beforeAutospacing="0" w:after="0" w:afterAutospacing="0"/>
              <w:jc w:val="center"/>
              <w:rPr>
                <w:lang w:val="uk-UA"/>
              </w:rPr>
            </w:pPr>
            <w:r>
              <w:rPr>
                <w:lang w:val="uk-UA"/>
              </w:rPr>
              <w:t>19</w:t>
            </w:r>
          </w:p>
        </w:tc>
      </w:tr>
    </w:tbl>
    <w:p w:rsidR="008E7D23" w:rsidRDefault="008E7D23" w:rsidP="008E7D23">
      <w:pPr>
        <w:pStyle w:val="a3"/>
        <w:shd w:val="clear" w:color="auto" w:fill="FFFFFF"/>
        <w:spacing w:before="115" w:beforeAutospacing="0" w:after="0" w:afterAutospacing="0"/>
        <w:jc w:val="both"/>
        <w:rPr>
          <w:sz w:val="28"/>
          <w:szCs w:val="28"/>
          <w:lang w:val="uk-UA"/>
        </w:rPr>
      </w:pPr>
      <w:r>
        <w:rPr>
          <w:noProof/>
          <w:lang w:val="en-US" w:eastAsia="en-US"/>
        </w:rPr>
        <w:drawing>
          <wp:anchor distT="0" distB="0" distL="114300" distR="114300" simplePos="0" relativeHeight="251683840" behindDoc="1" locked="0" layoutInCell="1" allowOverlap="1">
            <wp:simplePos x="0" y="0"/>
            <wp:positionH relativeFrom="column">
              <wp:posOffset>-52070</wp:posOffset>
            </wp:positionH>
            <wp:positionV relativeFrom="paragraph">
              <wp:posOffset>79375</wp:posOffset>
            </wp:positionV>
            <wp:extent cx="6153150" cy="2476500"/>
            <wp:effectExtent l="0" t="0" r="0" b="0"/>
            <wp:wrapTight wrapText="bothSides">
              <wp:wrapPolygon edited="0">
                <wp:start x="0" y="0"/>
                <wp:lineTo x="0" y="21434"/>
                <wp:lineTo x="21533" y="21434"/>
                <wp:lineTo x="21533" y="0"/>
                <wp:lineTo x="0" y="0"/>
              </wp:wrapPolygon>
            </wp:wrapTight>
            <wp:docPr id="8" name="Рисунок 8" descr="20230531_12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531_122441"/>
                    <pic:cNvPicPr>
                      <a:picLocks noChangeAspect="1" noChangeArrowheads="1"/>
                    </pic:cNvPicPr>
                  </pic:nvPicPr>
                  <pic:blipFill>
                    <a:blip r:embed="rId14">
                      <a:extLst>
                        <a:ext uri="{28A0092B-C50C-407E-A947-70E740481C1C}">
                          <a14:useLocalDpi xmlns:a14="http://schemas.microsoft.com/office/drawing/2010/main" val="0"/>
                        </a:ext>
                      </a:extLst>
                    </a:blip>
                    <a:srcRect l="3622" t="6761" r="5072"/>
                    <a:stretch>
                      <a:fillRect/>
                    </a:stretch>
                  </pic:blipFill>
                  <pic:spPr bwMode="auto">
                    <a:xfrm>
                      <a:off x="0" y="0"/>
                      <a:ext cx="6153150" cy="24765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uk-UA"/>
        </w:rPr>
        <w:tab/>
        <w:t xml:space="preserve">6. 96 % учителів знайомі з процедурами </w:t>
      </w:r>
      <w:proofErr w:type="spellStart"/>
      <w:r>
        <w:rPr>
          <w:sz w:val="28"/>
          <w:szCs w:val="28"/>
          <w:lang w:val="uk-UA"/>
        </w:rPr>
        <w:t>самооцінювання</w:t>
      </w:r>
      <w:proofErr w:type="spellEnd"/>
      <w:r>
        <w:rPr>
          <w:sz w:val="28"/>
          <w:szCs w:val="28"/>
          <w:lang w:val="uk-UA"/>
        </w:rPr>
        <w:t xml:space="preserve"> здобувачів освіти.</w:t>
      </w:r>
    </w:p>
    <w:p w:rsidR="008E7D23" w:rsidRDefault="008E7D23" w:rsidP="008E7D23">
      <w:pPr>
        <w:pStyle w:val="a3"/>
        <w:shd w:val="clear" w:color="auto" w:fill="FFFFFF"/>
        <w:spacing w:before="115" w:beforeAutospacing="0" w:after="0" w:afterAutospacing="0"/>
        <w:jc w:val="both"/>
        <w:rPr>
          <w:sz w:val="28"/>
          <w:szCs w:val="28"/>
          <w:lang w:val="uk-UA"/>
        </w:rPr>
      </w:pPr>
      <w:r>
        <w:rPr>
          <w:noProof/>
          <w:lang w:val="en-US" w:eastAsia="en-US"/>
        </w:rPr>
        <w:drawing>
          <wp:anchor distT="0" distB="0" distL="114300" distR="114300" simplePos="0" relativeHeight="251685888" behindDoc="1" locked="0" layoutInCell="1" allowOverlap="1">
            <wp:simplePos x="0" y="0"/>
            <wp:positionH relativeFrom="column">
              <wp:posOffset>1433830</wp:posOffset>
            </wp:positionH>
            <wp:positionV relativeFrom="paragraph">
              <wp:posOffset>196215</wp:posOffset>
            </wp:positionV>
            <wp:extent cx="2638425" cy="1859915"/>
            <wp:effectExtent l="0" t="0" r="9525" b="6985"/>
            <wp:wrapTight wrapText="bothSides">
              <wp:wrapPolygon edited="0">
                <wp:start x="0" y="0"/>
                <wp:lineTo x="0" y="21460"/>
                <wp:lineTo x="21522" y="21460"/>
                <wp:lineTo x="21522" y="0"/>
                <wp:lineTo x="0" y="0"/>
              </wp:wrapPolygon>
            </wp:wrapTight>
            <wp:docPr id="6" name="Рисунок 6" descr="20230531_12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531_122453"/>
                    <pic:cNvPicPr>
                      <a:picLocks noChangeAspect="1" noChangeArrowheads="1"/>
                    </pic:cNvPicPr>
                  </pic:nvPicPr>
                  <pic:blipFill>
                    <a:blip r:embed="rId15" cstate="print">
                      <a:extLst>
                        <a:ext uri="{28A0092B-C50C-407E-A947-70E740481C1C}">
                          <a14:useLocalDpi xmlns:a14="http://schemas.microsoft.com/office/drawing/2010/main" val="0"/>
                        </a:ext>
                      </a:extLst>
                    </a:blip>
                    <a:srcRect l="3928" t="33159" r="5394"/>
                    <a:stretch>
                      <a:fillRect/>
                    </a:stretch>
                  </pic:blipFill>
                  <pic:spPr bwMode="auto">
                    <a:xfrm>
                      <a:off x="0" y="0"/>
                      <a:ext cx="2638425" cy="1859915"/>
                    </a:xfrm>
                    <a:prstGeom prst="rect">
                      <a:avLst/>
                    </a:prstGeom>
                    <a:noFill/>
                  </pic:spPr>
                </pic:pic>
              </a:graphicData>
            </a:graphic>
            <wp14:sizeRelH relativeFrom="page">
              <wp14:pctWidth>0</wp14:pctWidth>
            </wp14:sizeRelH>
            <wp14:sizeRelV relativeFrom="page">
              <wp14:pctHeight>0</wp14:pctHeight>
            </wp14:sizeRelV>
          </wp:anchor>
        </w:drawing>
      </w: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r>
        <w:rPr>
          <w:noProof/>
          <w:lang w:val="en-US" w:eastAsia="en-US"/>
        </w:rPr>
        <w:lastRenderedPageBreak/>
        <w:drawing>
          <wp:anchor distT="0" distB="0" distL="114300" distR="114300" simplePos="0" relativeHeight="251684864" behindDoc="1" locked="0" layoutInCell="1" allowOverlap="1">
            <wp:simplePos x="0" y="0"/>
            <wp:positionH relativeFrom="column">
              <wp:posOffset>1223645</wp:posOffset>
            </wp:positionH>
            <wp:positionV relativeFrom="paragraph">
              <wp:posOffset>1443990</wp:posOffset>
            </wp:positionV>
            <wp:extent cx="2967990" cy="2635885"/>
            <wp:effectExtent l="0" t="0" r="3810" b="0"/>
            <wp:wrapTight wrapText="bothSides">
              <wp:wrapPolygon edited="0">
                <wp:start x="0" y="0"/>
                <wp:lineTo x="0" y="21387"/>
                <wp:lineTo x="21489" y="21387"/>
                <wp:lineTo x="21489" y="0"/>
                <wp:lineTo x="0" y="0"/>
              </wp:wrapPolygon>
            </wp:wrapTight>
            <wp:docPr id="5" name="Рисунок 5" descr="20230531_12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531_122505"/>
                    <pic:cNvPicPr>
                      <a:picLocks noChangeAspect="1" noChangeArrowheads="1"/>
                    </pic:cNvPicPr>
                  </pic:nvPicPr>
                  <pic:blipFill>
                    <a:blip r:embed="rId16" cstate="print">
                      <a:extLst>
                        <a:ext uri="{28A0092B-C50C-407E-A947-70E740481C1C}">
                          <a14:useLocalDpi xmlns:a14="http://schemas.microsoft.com/office/drawing/2010/main" val="0"/>
                        </a:ext>
                      </a:extLst>
                    </a:blip>
                    <a:srcRect l="3851" t="9056" r="9056"/>
                    <a:stretch>
                      <a:fillRect/>
                    </a:stretch>
                  </pic:blipFill>
                  <pic:spPr bwMode="auto">
                    <a:xfrm>
                      <a:off x="0" y="0"/>
                      <a:ext cx="2967990" cy="263588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uk-UA"/>
        </w:rPr>
        <w:tab/>
        <w:t xml:space="preserve">7. Учні мають учитися </w:t>
      </w:r>
      <w:proofErr w:type="spellStart"/>
      <w:r>
        <w:rPr>
          <w:sz w:val="28"/>
          <w:szCs w:val="28"/>
          <w:lang w:val="uk-UA"/>
        </w:rPr>
        <w:t>самооцінюванню</w:t>
      </w:r>
      <w:proofErr w:type="spellEnd"/>
      <w:r>
        <w:rPr>
          <w:sz w:val="28"/>
          <w:szCs w:val="28"/>
          <w:lang w:val="uk-UA"/>
        </w:rPr>
        <w:t xml:space="preserve"> для того, щоб бачити мету навчання й досягати успіху. Під час анкетування </w:t>
      </w:r>
      <w:proofErr w:type="spellStart"/>
      <w:r>
        <w:rPr>
          <w:sz w:val="28"/>
          <w:szCs w:val="28"/>
          <w:lang w:val="uk-UA"/>
        </w:rPr>
        <w:t>приділалась</w:t>
      </w:r>
      <w:proofErr w:type="spellEnd"/>
      <w:r>
        <w:rPr>
          <w:sz w:val="28"/>
          <w:szCs w:val="28"/>
          <w:lang w:val="uk-UA"/>
        </w:rPr>
        <w:t xml:space="preserve"> увага і питанню впровадження </w:t>
      </w:r>
      <w:proofErr w:type="spellStart"/>
      <w:r>
        <w:rPr>
          <w:sz w:val="28"/>
          <w:szCs w:val="28"/>
          <w:lang w:val="uk-UA"/>
        </w:rPr>
        <w:t>самооцінювання</w:t>
      </w:r>
      <w:proofErr w:type="spellEnd"/>
      <w:r>
        <w:rPr>
          <w:sz w:val="28"/>
          <w:szCs w:val="28"/>
          <w:lang w:val="uk-UA"/>
        </w:rPr>
        <w:t xml:space="preserve"> навчальних досягнень здобувачів освіти. 12 (48%) втілюють в практику роботи </w:t>
      </w:r>
      <w:proofErr w:type="spellStart"/>
      <w:r>
        <w:rPr>
          <w:sz w:val="28"/>
          <w:szCs w:val="28"/>
          <w:lang w:val="uk-UA"/>
        </w:rPr>
        <w:t>самооцінювання</w:t>
      </w:r>
      <w:proofErr w:type="spellEnd"/>
      <w:r>
        <w:rPr>
          <w:sz w:val="28"/>
          <w:szCs w:val="28"/>
          <w:lang w:val="uk-UA"/>
        </w:rPr>
        <w:t xml:space="preserve">, 1 учитель (4%) не використовує та 13 педагогів (52%) періодично  приділяють увагу даній формі роботи з учнями під час оцінювання результатів навчальної діяльності. </w:t>
      </w: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Pr="008E7D23" w:rsidRDefault="008E7D23" w:rsidP="008E7D23">
      <w:pPr>
        <w:pStyle w:val="a3"/>
        <w:shd w:val="clear" w:color="auto" w:fill="FFFFFF"/>
        <w:spacing w:before="115" w:beforeAutospacing="0" w:after="0" w:afterAutospacing="0"/>
        <w:jc w:val="both"/>
        <w:rPr>
          <w:rStyle w:val="a5"/>
          <w:i w:val="0"/>
          <w:iCs w:val="0"/>
          <w:lang w:val="uk-UA"/>
        </w:rPr>
      </w:pPr>
      <w:r>
        <w:rPr>
          <w:rStyle w:val="a5"/>
          <w:sz w:val="28"/>
          <w:szCs w:val="28"/>
          <w:lang w:val="uk-UA"/>
        </w:rPr>
        <w:tab/>
      </w:r>
    </w:p>
    <w:p w:rsidR="008E7D23" w:rsidRDefault="008E7D23" w:rsidP="008E7D23">
      <w:pPr>
        <w:pStyle w:val="a3"/>
        <w:shd w:val="clear" w:color="auto" w:fill="FFFFFF"/>
        <w:spacing w:before="115" w:beforeAutospacing="0" w:after="0" w:afterAutospacing="0"/>
        <w:jc w:val="both"/>
        <w:rPr>
          <w:rStyle w:val="a5"/>
          <w:i w:val="0"/>
          <w:iCs w:val="0"/>
          <w:sz w:val="28"/>
          <w:szCs w:val="28"/>
          <w:lang w:val="uk-UA"/>
        </w:rPr>
      </w:pPr>
    </w:p>
    <w:p w:rsidR="008E7D23" w:rsidRDefault="008E7D23" w:rsidP="008E7D23">
      <w:pPr>
        <w:pStyle w:val="a3"/>
        <w:shd w:val="clear" w:color="auto" w:fill="FFFFFF"/>
        <w:spacing w:before="115" w:beforeAutospacing="0" w:after="0" w:afterAutospacing="0"/>
        <w:jc w:val="both"/>
        <w:rPr>
          <w:rStyle w:val="a5"/>
          <w:sz w:val="28"/>
          <w:szCs w:val="28"/>
          <w:lang w:val="uk-UA"/>
        </w:rPr>
      </w:pPr>
      <w:r>
        <w:rPr>
          <w:rStyle w:val="a5"/>
          <w:sz w:val="28"/>
          <w:szCs w:val="28"/>
          <w:lang w:val="uk-UA"/>
        </w:rPr>
        <w:tab/>
      </w:r>
    </w:p>
    <w:p w:rsidR="008E7D23" w:rsidRDefault="008E7D23" w:rsidP="008E7D23">
      <w:pPr>
        <w:pStyle w:val="a3"/>
        <w:shd w:val="clear" w:color="auto" w:fill="FFFFFF"/>
        <w:spacing w:before="115" w:beforeAutospacing="0" w:after="0" w:afterAutospacing="0"/>
        <w:jc w:val="both"/>
        <w:rPr>
          <w:rStyle w:val="a5"/>
          <w:sz w:val="28"/>
          <w:szCs w:val="28"/>
          <w:lang w:val="uk-UA"/>
        </w:rPr>
      </w:pPr>
    </w:p>
    <w:p w:rsidR="008E7D23" w:rsidRDefault="008E7D23" w:rsidP="008E7D23">
      <w:pPr>
        <w:pStyle w:val="a3"/>
        <w:shd w:val="clear" w:color="auto" w:fill="FFFFFF"/>
        <w:spacing w:before="115" w:beforeAutospacing="0" w:after="0" w:afterAutospacing="0"/>
        <w:jc w:val="both"/>
        <w:rPr>
          <w:rStyle w:val="a5"/>
          <w:sz w:val="28"/>
          <w:szCs w:val="28"/>
          <w:lang w:val="uk-UA"/>
        </w:rPr>
      </w:pPr>
    </w:p>
    <w:p w:rsidR="008E7D23" w:rsidRDefault="008E7D23" w:rsidP="008E7D23">
      <w:pPr>
        <w:pStyle w:val="a3"/>
        <w:shd w:val="clear" w:color="auto" w:fill="FFFFFF"/>
        <w:spacing w:before="115" w:beforeAutospacing="0" w:after="0" w:afterAutospacing="0"/>
        <w:jc w:val="both"/>
      </w:pPr>
      <w:r>
        <w:rPr>
          <w:rStyle w:val="a5"/>
          <w:sz w:val="28"/>
          <w:szCs w:val="28"/>
          <w:lang w:val="uk-UA"/>
        </w:rPr>
        <w:tab/>
      </w:r>
      <w:r w:rsidRPr="008E7D23">
        <w:rPr>
          <w:rStyle w:val="a5"/>
          <w:i w:val="0"/>
          <w:sz w:val="28"/>
          <w:szCs w:val="28"/>
          <w:lang w:val="uk-UA"/>
        </w:rPr>
        <w:t>8. 58 % опитаних вважають, що знання й  розуміння учнями критеріїв оцінювання є обов’язковим елементом.</w:t>
      </w:r>
      <w:r>
        <w:rPr>
          <w:sz w:val="28"/>
          <w:szCs w:val="28"/>
          <w:lang w:val="uk-UA"/>
        </w:rPr>
        <w:t> Відповіді показують, що розроблення критеріїв оцінювання робить процес оцінювання прозорим  і зрозумілим для всіх суб’єктів. Саме тому, критерії оцінювання є відкритими для учнів та батьків та розміщено на сайті закладу. Критерії розробляють вчителі як для поточного так і для тематичного оцінювання та ознайомлюють учнів із критеріями до початку виконання завдання, а також представлення критеріїв у вигляді градації – опису різних рівнів досягнення очікуваного результату. Педагогам слід звернути увагу до розроблення критеріїв оцінювання із залученням здобувачів освіти.</w:t>
      </w:r>
    </w:p>
    <w:p w:rsidR="008E7D23" w:rsidRDefault="008E7D23" w:rsidP="008E7D23">
      <w:pPr>
        <w:pStyle w:val="a3"/>
        <w:shd w:val="clear" w:color="auto" w:fill="FFFFFF"/>
        <w:spacing w:before="115" w:beforeAutospacing="0" w:after="0" w:afterAutospacing="0"/>
        <w:jc w:val="both"/>
        <w:rPr>
          <w:rStyle w:val="a5"/>
          <w:i w:val="0"/>
          <w:iCs w:val="0"/>
        </w:rPr>
      </w:pPr>
      <w:r>
        <w:rPr>
          <w:noProof/>
          <w:lang w:val="en-US" w:eastAsia="en-US"/>
        </w:rPr>
        <w:drawing>
          <wp:anchor distT="0" distB="0" distL="114300" distR="114300" simplePos="0" relativeHeight="251686912" behindDoc="1" locked="0" layoutInCell="1" allowOverlap="1">
            <wp:simplePos x="0" y="0"/>
            <wp:positionH relativeFrom="column">
              <wp:posOffset>1376680</wp:posOffset>
            </wp:positionH>
            <wp:positionV relativeFrom="paragraph">
              <wp:posOffset>44450</wp:posOffset>
            </wp:positionV>
            <wp:extent cx="2695575" cy="2658110"/>
            <wp:effectExtent l="0" t="0" r="9525" b="8890"/>
            <wp:wrapTight wrapText="bothSides">
              <wp:wrapPolygon edited="0">
                <wp:start x="0" y="0"/>
                <wp:lineTo x="0" y="21517"/>
                <wp:lineTo x="21524" y="21517"/>
                <wp:lineTo x="21524" y="0"/>
                <wp:lineTo x="0" y="0"/>
              </wp:wrapPolygon>
            </wp:wrapTight>
            <wp:docPr id="4" name="Рисунок 4" descr="20230531_12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30531_122517"/>
                    <pic:cNvPicPr>
                      <a:picLocks noChangeAspect="1" noChangeArrowheads="1"/>
                    </pic:cNvPicPr>
                  </pic:nvPicPr>
                  <pic:blipFill>
                    <a:blip r:embed="rId17" cstate="print">
                      <a:extLst>
                        <a:ext uri="{28A0092B-C50C-407E-A947-70E740481C1C}">
                          <a14:useLocalDpi xmlns:a14="http://schemas.microsoft.com/office/drawing/2010/main" val="0"/>
                        </a:ext>
                      </a:extLst>
                    </a:blip>
                    <a:srcRect l="4025" t="8636" r="10121"/>
                    <a:stretch>
                      <a:fillRect/>
                    </a:stretch>
                  </pic:blipFill>
                  <pic:spPr bwMode="auto">
                    <a:xfrm>
                      <a:off x="0" y="0"/>
                      <a:ext cx="2695575" cy="2658110"/>
                    </a:xfrm>
                    <a:prstGeom prst="rect">
                      <a:avLst/>
                    </a:prstGeom>
                    <a:noFill/>
                  </pic:spPr>
                </pic:pic>
              </a:graphicData>
            </a:graphic>
            <wp14:sizeRelH relativeFrom="page">
              <wp14:pctWidth>0</wp14:pctWidth>
            </wp14:sizeRelH>
            <wp14:sizeRelV relativeFrom="page">
              <wp14:pctHeight>0</wp14:pctHeight>
            </wp14:sizeRelV>
          </wp:anchor>
        </w:drawing>
      </w:r>
      <w:r>
        <w:rPr>
          <w:rStyle w:val="a5"/>
          <w:sz w:val="28"/>
          <w:szCs w:val="28"/>
          <w:lang w:val="uk-UA"/>
        </w:rPr>
        <w:tab/>
      </w:r>
    </w:p>
    <w:p w:rsidR="008E7D23" w:rsidRDefault="008E7D23" w:rsidP="008E7D23">
      <w:pPr>
        <w:pStyle w:val="a3"/>
        <w:shd w:val="clear" w:color="auto" w:fill="FFFFFF"/>
        <w:spacing w:before="115" w:beforeAutospacing="0" w:after="0" w:afterAutospacing="0"/>
        <w:jc w:val="both"/>
        <w:rPr>
          <w:rStyle w:val="a5"/>
          <w:i w:val="0"/>
          <w:iCs w:val="0"/>
          <w:sz w:val="28"/>
          <w:szCs w:val="28"/>
          <w:lang w:val="uk-UA"/>
        </w:rPr>
      </w:pPr>
    </w:p>
    <w:p w:rsidR="008E7D23" w:rsidRDefault="008E7D23" w:rsidP="008E7D23">
      <w:pPr>
        <w:pStyle w:val="a3"/>
        <w:shd w:val="clear" w:color="auto" w:fill="FFFFFF"/>
        <w:spacing w:before="115" w:beforeAutospacing="0" w:after="0" w:afterAutospacing="0"/>
        <w:jc w:val="both"/>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r>
        <w:rPr>
          <w:sz w:val="28"/>
          <w:szCs w:val="28"/>
          <w:lang w:val="uk-UA"/>
        </w:rPr>
        <w:tab/>
        <w:t xml:space="preserve">Педагоги  вважають зворотний зв'язок позитивним, пропонують учневі допомогу у виконанні завдання. Чим більше інформації отримує вчитель про те, </w:t>
      </w:r>
      <w:r>
        <w:rPr>
          <w:sz w:val="28"/>
          <w:szCs w:val="28"/>
          <w:lang w:val="uk-UA"/>
        </w:rPr>
        <w:lastRenderedPageBreak/>
        <w:t xml:space="preserve">що учні знають, як міркують,  що вчать і як, тим більше має можливостей для корегування процесу. </w:t>
      </w:r>
    </w:p>
    <w:p w:rsidR="008E7D23" w:rsidRDefault="008E7D23" w:rsidP="008E7D23">
      <w:pPr>
        <w:pStyle w:val="a3"/>
        <w:shd w:val="clear" w:color="auto" w:fill="FFFFFF"/>
        <w:spacing w:before="115" w:beforeAutospacing="0" w:after="0" w:afterAutospacing="0"/>
        <w:jc w:val="both"/>
        <w:rPr>
          <w:sz w:val="28"/>
          <w:szCs w:val="28"/>
          <w:lang w:val="uk-UA"/>
        </w:rPr>
      </w:pPr>
      <w:r>
        <w:rPr>
          <w:sz w:val="28"/>
          <w:szCs w:val="28"/>
          <w:lang w:val="uk-UA"/>
        </w:rPr>
        <w:tab/>
        <w:t>9. 77% педагогів допомагають учням у складанні індивідуальної програми діяльності при вивчення нової теми з урахуванням індивідуальних особливостей.</w:t>
      </w:r>
    </w:p>
    <w:p w:rsidR="008E7D23" w:rsidRDefault="008E7D23" w:rsidP="008E7D23">
      <w:pPr>
        <w:pStyle w:val="a3"/>
        <w:shd w:val="clear" w:color="auto" w:fill="FFFFFF"/>
        <w:spacing w:before="115" w:beforeAutospacing="0" w:after="0" w:afterAutospacing="0"/>
        <w:jc w:val="both"/>
        <w:rPr>
          <w:sz w:val="28"/>
          <w:szCs w:val="28"/>
          <w:lang w:val="uk-UA"/>
        </w:rPr>
      </w:pPr>
      <w:r>
        <w:rPr>
          <w:sz w:val="28"/>
          <w:szCs w:val="28"/>
          <w:lang w:val="uk-UA"/>
        </w:rPr>
        <w:tab/>
      </w:r>
    </w:p>
    <w:p w:rsidR="008E7D23" w:rsidRPr="008E7D23" w:rsidRDefault="008E7D23" w:rsidP="008E7D23">
      <w:pPr>
        <w:pStyle w:val="a3"/>
        <w:shd w:val="clear" w:color="auto" w:fill="FFFFFF"/>
        <w:spacing w:before="115" w:beforeAutospacing="0" w:after="0" w:afterAutospacing="0"/>
        <w:jc w:val="both"/>
        <w:rPr>
          <w:rStyle w:val="a5"/>
          <w:i w:val="0"/>
          <w:iCs w:val="0"/>
          <w:lang w:val="uk-UA"/>
        </w:rPr>
      </w:pPr>
      <w:r>
        <w:rPr>
          <w:noProof/>
          <w:lang w:val="en-US" w:eastAsia="en-US"/>
        </w:rPr>
        <w:drawing>
          <wp:anchor distT="0" distB="0" distL="114300" distR="114300" simplePos="0" relativeHeight="251687936" behindDoc="1" locked="0" layoutInCell="1" allowOverlap="1">
            <wp:simplePos x="0" y="0"/>
            <wp:positionH relativeFrom="column">
              <wp:posOffset>1243330</wp:posOffset>
            </wp:positionH>
            <wp:positionV relativeFrom="paragraph">
              <wp:posOffset>44450</wp:posOffset>
            </wp:positionV>
            <wp:extent cx="2809875" cy="1783715"/>
            <wp:effectExtent l="0" t="0" r="9525" b="6985"/>
            <wp:wrapTight wrapText="bothSides">
              <wp:wrapPolygon edited="0">
                <wp:start x="0" y="0"/>
                <wp:lineTo x="0" y="21454"/>
                <wp:lineTo x="21527" y="21454"/>
                <wp:lineTo x="21527" y="0"/>
                <wp:lineTo x="0" y="0"/>
              </wp:wrapPolygon>
            </wp:wrapTight>
            <wp:docPr id="3" name="Рисунок 3" descr="20230531_1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30531_122529"/>
                    <pic:cNvPicPr>
                      <a:picLocks noChangeAspect="1" noChangeArrowheads="1"/>
                    </pic:cNvPicPr>
                  </pic:nvPicPr>
                  <pic:blipFill>
                    <a:blip r:embed="rId18" cstate="print">
                      <a:extLst>
                        <a:ext uri="{28A0092B-C50C-407E-A947-70E740481C1C}">
                          <a14:useLocalDpi xmlns:a14="http://schemas.microsoft.com/office/drawing/2010/main" val="0"/>
                        </a:ext>
                      </a:extLst>
                    </a:blip>
                    <a:srcRect t="36516"/>
                    <a:stretch>
                      <a:fillRect/>
                    </a:stretch>
                  </pic:blipFill>
                  <pic:spPr bwMode="auto">
                    <a:xfrm>
                      <a:off x="0" y="0"/>
                      <a:ext cx="2809875" cy="1783715"/>
                    </a:xfrm>
                    <a:prstGeom prst="rect">
                      <a:avLst/>
                    </a:prstGeom>
                    <a:noFill/>
                  </pic:spPr>
                </pic:pic>
              </a:graphicData>
            </a:graphic>
            <wp14:sizeRelH relativeFrom="page">
              <wp14:pctWidth>0</wp14:pctWidth>
            </wp14:sizeRelH>
            <wp14:sizeRelV relativeFrom="page">
              <wp14:pctHeight>0</wp14:pctHeight>
            </wp14:sizeRelV>
          </wp:anchor>
        </w:drawing>
      </w:r>
    </w:p>
    <w:p w:rsidR="008E7D23" w:rsidRDefault="008E7D23" w:rsidP="008E7D23">
      <w:pPr>
        <w:pStyle w:val="a3"/>
        <w:shd w:val="clear" w:color="auto" w:fill="FFFFFF"/>
        <w:spacing w:before="115" w:beforeAutospacing="0" w:after="0" w:afterAutospacing="0"/>
        <w:jc w:val="both"/>
        <w:rPr>
          <w:rStyle w:val="a5"/>
          <w:i w:val="0"/>
          <w:iCs w:val="0"/>
          <w:sz w:val="28"/>
          <w:szCs w:val="28"/>
          <w:lang w:val="uk-UA"/>
        </w:rPr>
      </w:pPr>
      <w:r>
        <w:rPr>
          <w:rStyle w:val="a5"/>
          <w:sz w:val="28"/>
          <w:szCs w:val="28"/>
          <w:lang w:val="uk-UA"/>
        </w:rPr>
        <w:tab/>
      </w:r>
    </w:p>
    <w:p w:rsidR="008E7D23" w:rsidRDefault="008E7D23" w:rsidP="008E7D23">
      <w:pPr>
        <w:pStyle w:val="a3"/>
        <w:shd w:val="clear" w:color="auto" w:fill="FFFFFF"/>
        <w:spacing w:before="115" w:beforeAutospacing="0" w:after="0" w:afterAutospacing="0"/>
        <w:jc w:val="both"/>
        <w:rPr>
          <w:rStyle w:val="a5"/>
          <w:i w:val="0"/>
          <w:iCs w:val="0"/>
          <w:sz w:val="28"/>
          <w:szCs w:val="28"/>
          <w:lang w:val="uk-UA"/>
        </w:rPr>
      </w:pPr>
    </w:p>
    <w:p w:rsidR="008E7D23" w:rsidRDefault="008E7D23" w:rsidP="008E7D23">
      <w:pPr>
        <w:pStyle w:val="a3"/>
        <w:shd w:val="clear" w:color="auto" w:fill="FFFFFF"/>
        <w:spacing w:before="115" w:beforeAutospacing="0" w:after="0" w:afterAutospacing="0"/>
        <w:jc w:val="both"/>
        <w:rPr>
          <w:rStyle w:val="a5"/>
          <w:i w:val="0"/>
          <w:iCs w:val="0"/>
          <w:sz w:val="28"/>
          <w:szCs w:val="28"/>
          <w:lang w:val="uk-UA"/>
        </w:rPr>
      </w:pPr>
    </w:p>
    <w:p w:rsidR="008E7D23" w:rsidRDefault="008E7D23" w:rsidP="008E7D23">
      <w:pPr>
        <w:pStyle w:val="a3"/>
        <w:shd w:val="clear" w:color="auto" w:fill="FFFFFF"/>
        <w:spacing w:before="115" w:beforeAutospacing="0" w:after="0" w:afterAutospacing="0"/>
        <w:jc w:val="both"/>
        <w:rPr>
          <w:rStyle w:val="a5"/>
          <w:i w:val="0"/>
          <w:iCs w:val="0"/>
          <w:sz w:val="28"/>
          <w:szCs w:val="28"/>
          <w:lang w:val="uk-UA"/>
        </w:rPr>
      </w:pPr>
    </w:p>
    <w:p w:rsidR="008E7D23" w:rsidRDefault="008E7D23" w:rsidP="008E7D23">
      <w:pPr>
        <w:pStyle w:val="a3"/>
        <w:shd w:val="clear" w:color="auto" w:fill="FFFFFF"/>
        <w:spacing w:before="115" w:beforeAutospacing="0" w:after="0" w:afterAutospacing="0"/>
        <w:jc w:val="both"/>
        <w:rPr>
          <w:rStyle w:val="a5"/>
          <w:i w:val="0"/>
          <w:iCs w:val="0"/>
          <w:sz w:val="28"/>
          <w:szCs w:val="28"/>
          <w:lang w:val="uk-UA"/>
        </w:rPr>
      </w:pPr>
    </w:p>
    <w:p w:rsidR="008E7D23" w:rsidRDefault="008E7D23" w:rsidP="008E7D23">
      <w:pPr>
        <w:pStyle w:val="a3"/>
        <w:shd w:val="clear" w:color="auto" w:fill="FFFFFF"/>
        <w:spacing w:before="115" w:beforeAutospacing="0" w:after="0" w:afterAutospacing="0"/>
        <w:jc w:val="both"/>
        <w:rPr>
          <w:rStyle w:val="a5"/>
          <w:i w:val="0"/>
          <w:iCs w:val="0"/>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r>
        <w:rPr>
          <w:sz w:val="28"/>
          <w:szCs w:val="28"/>
          <w:lang w:val="uk-UA"/>
        </w:rPr>
        <w:tab/>
        <w:t>10. під час оцінювання педагоги закладу керуються наступними правилами:</w:t>
      </w:r>
    </w:p>
    <w:p w:rsidR="008E7D23" w:rsidRDefault="008E7D23" w:rsidP="008E7D23">
      <w:pPr>
        <w:spacing w:after="0" w:line="240" w:lineRule="auto"/>
        <w:rPr>
          <w:rFonts w:ascii="Times New Roman" w:eastAsia="Times New Roman" w:hAnsi="Times New Roman" w:cs="Times New Roman"/>
          <w:sz w:val="28"/>
          <w:szCs w:val="28"/>
          <w:lang w:eastAsia="ru-RU"/>
        </w:rPr>
      </w:pPr>
      <w:r>
        <w:rPr>
          <w:sz w:val="28"/>
          <w:szCs w:val="28"/>
        </w:rPr>
        <w:t xml:space="preserve">- </w:t>
      </w:r>
      <w:r>
        <w:rPr>
          <w:rFonts w:ascii="Times New Roman" w:eastAsia="Times New Roman" w:hAnsi="Times New Roman" w:cs="Times New Roman"/>
          <w:sz w:val="28"/>
          <w:szCs w:val="28"/>
          <w:lang w:eastAsia="ru-RU"/>
        </w:rPr>
        <w:t>пояснювати критерії оцінювання тестів, завдань перед їх проведенням 85%);</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коли це можливо, показувати приклади зразкових робіт (27%);</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говорити й писати зрозумілою учням мовою (70%);</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розробляти інструменти оцінювання разом з учнями (27%);</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готувати інструменти самоконтролю й </w:t>
      </w:r>
      <w:proofErr w:type="spellStart"/>
      <w:r>
        <w:rPr>
          <w:rFonts w:ascii="Times New Roman" w:eastAsia="Times New Roman" w:hAnsi="Times New Roman" w:cs="Times New Roman"/>
          <w:sz w:val="28"/>
          <w:szCs w:val="28"/>
          <w:lang w:eastAsia="ru-RU"/>
        </w:rPr>
        <w:t>самооцінювання</w:t>
      </w:r>
      <w:proofErr w:type="spellEnd"/>
      <w:r>
        <w:rPr>
          <w:rFonts w:ascii="Times New Roman" w:eastAsia="Times New Roman" w:hAnsi="Times New Roman" w:cs="Times New Roman"/>
          <w:sz w:val="28"/>
          <w:szCs w:val="28"/>
          <w:lang w:eastAsia="ru-RU"/>
        </w:rPr>
        <w:t xml:space="preserve"> для різних завдань і роботи (46%);</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Calibri" w:eastAsia="Calibri" w:hAnsi="Calibri" w:cs="Calibri"/>
          <w:noProof/>
          <w:lang w:val="en-US"/>
        </w:rPr>
        <w:drawing>
          <wp:anchor distT="0" distB="0" distL="114300" distR="114300" simplePos="0" relativeHeight="251688960" behindDoc="1" locked="0" layoutInCell="1" allowOverlap="1">
            <wp:simplePos x="0" y="0"/>
            <wp:positionH relativeFrom="column">
              <wp:posOffset>-61595</wp:posOffset>
            </wp:positionH>
            <wp:positionV relativeFrom="paragraph">
              <wp:posOffset>367665</wp:posOffset>
            </wp:positionV>
            <wp:extent cx="6038850" cy="2349500"/>
            <wp:effectExtent l="0" t="0" r="0" b="0"/>
            <wp:wrapTight wrapText="bothSides">
              <wp:wrapPolygon edited="0">
                <wp:start x="0" y="0"/>
                <wp:lineTo x="0" y="21366"/>
                <wp:lineTo x="21532" y="21366"/>
                <wp:lineTo x="21532" y="0"/>
                <wp:lineTo x="0" y="0"/>
              </wp:wrapPolygon>
            </wp:wrapTight>
            <wp:docPr id="2" name="Рисунок 2" descr="20230531_1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30531_122541"/>
                    <pic:cNvPicPr>
                      <a:picLocks noChangeAspect="1" noChangeArrowheads="1"/>
                    </pic:cNvPicPr>
                  </pic:nvPicPr>
                  <pic:blipFill>
                    <a:blip r:embed="rId19">
                      <a:extLst>
                        <a:ext uri="{28A0092B-C50C-407E-A947-70E740481C1C}">
                          <a14:useLocalDpi xmlns:a14="http://schemas.microsoft.com/office/drawing/2010/main" val="0"/>
                        </a:ext>
                      </a:extLst>
                    </a:blip>
                    <a:srcRect l="4167" t="9036" r="3986"/>
                    <a:stretch>
                      <a:fillRect/>
                    </a:stretch>
                  </pic:blipFill>
                  <pic:spPr bwMode="auto">
                    <a:xfrm>
                      <a:off x="0" y="0"/>
                      <a:ext cx="6038850" cy="2349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заохочувати учнів ставити цілі (73%)</w:t>
      </w:r>
    </w:p>
    <w:p w:rsidR="008E7D23" w:rsidRDefault="008E7D23" w:rsidP="008E7D2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 Серед способів, що дозволяють здійснити формувальне оцінювання, застосовуєте педагоги застосовують</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Шкала (4%).</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Картки (4%)</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Спостереження за роботою в групах і парах (11%)</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Самооцінювання</w:t>
      </w:r>
      <w:proofErr w:type="spellEnd"/>
      <w:r>
        <w:rPr>
          <w:rFonts w:ascii="Times New Roman" w:eastAsia="Times New Roman" w:hAnsi="Times New Roman" w:cs="Times New Roman"/>
          <w:bCs/>
          <w:sz w:val="28"/>
          <w:szCs w:val="28"/>
          <w:lang w:eastAsia="ru-RU"/>
        </w:rPr>
        <w:t xml:space="preserve"> (11%)</w:t>
      </w:r>
    </w:p>
    <w:p w:rsidR="008E7D23" w:rsidRDefault="008E7D23" w:rsidP="008E7D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Тест (23%)</w:t>
      </w:r>
    </w:p>
    <w:p w:rsidR="008E7D23" w:rsidRDefault="008E7D23" w:rsidP="008E7D2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Онлайн-вікторини, тести та анкети (27%).</w:t>
      </w:r>
    </w:p>
    <w:p w:rsidR="008E7D23" w:rsidRDefault="008E7D23" w:rsidP="008E7D23">
      <w:pPr>
        <w:spacing w:after="0" w:line="240" w:lineRule="auto"/>
        <w:rPr>
          <w:rFonts w:ascii="Times New Roman" w:eastAsia="Times New Roman" w:hAnsi="Times New Roman" w:cs="Times New Roman"/>
          <w:sz w:val="28"/>
          <w:szCs w:val="28"/>
          <w:lang w:eastAsia="ru-RU"/>
        </w:rPr>
      </w:pPr>
    </w:p>
    <w:p w:rsidR="008E7D23" w:rsidRDefault="008D11E1" w:rsidP="008E7D23">
      <w:pPr>
        <w:pStyle w:val="a3"/>
        <w:shd w:val="clear" w:color="auto" w:fill="FFFFFF"/>
        <w:spacing w:before="115" w:beforeAutospacing="0" w:after="0" w:afterAutospacing="0"/>
        <w:jc w:val="both"/>
        <w:rPr>
          <w:sz w:val="28"/>
          <w:szCs w:val="28"/>
          <w:lang w:val="uk-UA"/>
        </w:rPr>
      </w:pPr>
      <w:r>
        <w:rPr>
          <w:noProof/>
          <w:lang w:val="en-US" w:eastAsia="en-US"/>
        </w:rPr>
        <w:lastRenderedPageBreak/>
        <w:drawing>
          <wp:anchor distT="0" distB="0" distL="114300" distR="114300" simplePos="0" relativeHeight="251689984" behindDoc="1" locked="0" layoutInCell="1" allowOverlap="1">
            <wp:simplePos x="0" y="0"/>
            <wp:positionH relativeFrom="column">
              <wp:posOffset>1737995</wp:posOffset>
            </wp:positionH>
            <wp:positionV relativeFrom="paragraph">
              <wp:posOffset>86360</wp:posOffset>
            </wp:positionV>
            <wp:extent cx="2185035" cy="2176145"/>
            <wp:effectExtent l="0" t="0" r="5715" b="0"/>
            <wp:wrapTight wrapText="bothSides">
              <wp:wrapPolygon edited="0">
                <wp:start x="0" y="0"/>
                <wp:lineTo x="0" y="21367"/>
                <wp:lineTo x="21468" y="21367"/>
                <wp:lineTo x="21468" y="0"/>
                <wp:lineTo x="0" y="0"/>
              </wp:wrapPolygon>
            </wp:wrapTight>
            <wp:docPr id="1" name="Рисунок 1" descr="20230531_12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30531_122553"/>
                    <pic:cNvPicPr>
                      <a:picLocks noChangeAspect="1" noChangeArrowheads="1"/>
                    </pic:cNvPicPr>
                  </pic:nvPicPr>
                  <pic:blipFill>
                    <a:blip r:embed="rId20" cstate="print">
                      <a:extLst>
                        <a:ext uri="{28A0092B-C50C-407E-A947-70E740481C1C}">
                          <a14:useLocalDpi xmlns:a14="http://schemas.microsoft.com/office/drawing/2010/main" val="0"/>
                        </a:ext>
                      </a:extLst>
                    </a:blip>
                    <a:srcRect l="3261" t="7867" r="7428"/>
                    <a:stretch>
                      <a:fillRect/>
                    </a:stretch>
                  </pic:blipFill>
                  <pic:spPr bwMode="auto">
                    <a:xfrm>
                      <a:off x="0" y="0"/>
                      <a:ext cx="2185035" cy="2176145"/>
                    </a:xfrm>
                    <a:prstGeom prst="rect">
                      <a:avLst/>
                    </a:prstGeom>
                    <a:noFill/>
                  </pic:spPr>
                </pic:pic>
              </a:graphicData>
            </a:graphic>
            <wp14:sizeRelH relativeFrom="page">
              <wp14:pctWidth>0</wp14:pctWidth>
            </wp14:sizeRelH>
            <wp14:sizeRelV relativeFrom="page">
              <wp14:pctHeight>0</wp14:pctHeight>
            </wp14:sizeRelV>
          </wp:anchor>
        </w:drawing>
      </w: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115" w:beforeAutospacing="0" w:after="0" w:afterAutospacing="0"/>
        <w:jc w:val="both"/>
        <w:rPr>
          <w:sz w:val="28"/>
          <w:szCs w:val="28"/>
          <w:lang w:val="uk-UA"/>
        </w:rPr>
      </w:pPr>
      <w:r>
        <w:rPr>
          <w:sz w:val="28"/>
          <w:szCs w:val="28"/>
          <w:lang w:val="uk-UA"/>
        </w:rPr>
        <w:tab/>
      </w:r>
    </w:p>
    <w:p w:rsidR="008E7D23" w:rsidRDefault="008E7D23" w:rsidP="008E7D23">
      <w:pPr>
        <w:pStyle w:val="a3"/>
        <w:shd w:val="clear" w:color="auto" w:fill="FFFFFF"/>
        <w:spacing w:before="115" w:beforeAutospacing="0" w:after="0" w:afterAutospacing="0"/>
        <w:jc w:val="both"/>
        <w:rPr>
          <w:sz w:val="28"/>
          <w:szCs w:val="28"/>
          <w:lang w:val="uk-UA"/>
        </w:rPr>
      </w:pPr>
    </w:p>
    <w:p w:rsidR="008E7D23" w:rsidRDefault="008E7D23" w:rsidP="008E7D23">
      <w:pPr>
        <w:pStyle w:val="a3"/>
        <w:shd w:val="clear" w:color="auto" w:fill="FFFFFF"/>
        <w:spacing w:before="0" w:beforeAutospacing="0" w:after="0" w:afterAutospacing="0"/>
        <w:jc w:val="both"/>
        <w:rPr>
          <w:sz w:val="28"/>
          <w:szCs w:val="28"/>
          <w:lang w:val="uk-UA"/>
        </w:rPr>
      </w:pPr>
      <w:r>
        <w:rPr>
          <w:sz w:val="28"/>
          <w:szCs w:val="28"/>
          <w:lang w:val="uk-UA"/>
        </w:rPr>
        <w:tab/>
        <w:t>На</w:t>
      </w:r>
      <w:r w:rsidR="008D11E1">
        <w:rPr>
          <w:sz w:val="28"/>
          <w:szCs w:val="28"/>
          <w:lang w:val="uk-UA"/>
        </w:rPr>
        <w:t xml:space="preserve"> </w:t>
      </w:r>
      <w:r>
        <w:rPr>
          <w:sz w:val="28"/>
          <w:szCs w:val="28"/>
          <w:lang w:val="uk-UA"/>
        </w:rPr>
        <w:t xml:space="preserve">жаль, недостатньо уваги приділяють учителі останньому етапу організації формувального оцінювання, впровадженню </w:t>
      </w:r>
      <w:r>
        <w:rPr>
          <w:rStyle w:val="a5"/>
          <w:sz w:val="28"/>
          <w:szCs w:val="28"/>
          <w:lang w:val="uk-UA"/>
        </w:rPr>
        <w:t>корегування з урахуванням результатів оцінювання. Педагогам під час оцінювання слід враховувати, що</w:t>
      </w:r>
      <w:r>
        <w:rPr>
          <w:sz w:val="28"/>
          <w:szCs w:val="28"/>
          <w:lang w:val="uk-UA"/>
        </w:rPr>
        <w:t xml:space="preserve"> корегування уможливлює відстеження вчителем процесу просування учня до навчальних цілей, а учневі – усвідомлення більш високої відповідальності за самоосвіту. </w:t>
      </w:r>
    </w:p>
    <w:p w:rsidR="008E7D23" w:rsidRDefault="008E7D23" w:rsidP="008E7D23">
      <w:pPr>
        <w:pStyle w:val="a3"/>
        <w:shd w:val="clear" w:color="auto" w:fill="FFFFFF"/>
        <w:spacing w:before="0" w:beforeAutospacing="0" w:after="0" w:afterAutospacing="0"/>
        <w:jc w:val="both"/>
        <w:rPr>
          <w:sz w:val="28"/>
          <w:szCs w:val="28"/>
          <w:lang w:val="uk-UA"/>
        </w:rPr>
      </w:pPr>
      <w:r>
        <w:rPr>
          <w:sz w:val="28"/>
          <w:szCs w:val="28"/>
          <w:lang w:val="uk-UA"/>
        </w:rPr>
        <w:tab/>
        <w:t>Отже, навчання й оцінювання – нероздільні процеси. Як бачимо, педагогічне оцінювання є одним із найважливіших елементів сучасного освітнього процесу. Від правильної організації оцінювання більшою мірою залежить ефективність управління освітнім процесом. Формувальне оцінювання – це цілеспрямований неперервний процес спостереження за навчанням учнів; воно є необхідною умовою інтерактивного навчання, у процесі якого формується культура спільного обговорення у класі, розвиваються навички критичного і творчого мислення, а також формується середовище, що заохочує учнів запитувати.  Формувальне оцінювання підтримує впевненість учнів у тому, що кожен із них здатен покращити свої результати, оскільки учням наводяться приклади того, що від них очікують.</w:t>
      </w:r>
    </w:p>
    <w:p w:rsidR="00CA6701" w:rsidRPr="00734B0D" w:rsidRDefault="008D11E1" w:rsidP="00CA6701">
      <w:pPr>
        <w:suppressAutoHyphens/>
        <w:spacing w:before="60" w:after="0" w:line="240" w:lineRule="auto"/>
        <w:jc w:val="both"/>
        <w:rPr>
          <w:rFonts w:ascii="Times New Roman" w:eastAsia="Times New Roman" w:hAnsi="Times New Roman" w:cs="Times New Roman"/>
          <w:color w:val="000000"/>
          <w:sz w:val="28"/>
          <w:szCs w:val="28"/>
          <w:shd w:val="clear" w:color="auto" w:fill="FFFFFF"/>
          <w:lang w:eastAsia="ar-SA"/>
        </w:rPr>
      </w:pPr>
      <w:r>
        <w:rPr>
          <w:rFonts w:ascii="Times New Roman" w:eastAsia="Times New Roman" w:hAnsi="Times New Roman" w:cs="Times New Roman"/>
          <w:color w:val="000000"/>
          <w:sz w:val="28"/>
          <w:szCs w:val="28"/>
          <w:shd w:val="clear" w:color="auto" w:fill="FFFFFF"/>
          <w:lang w:val="ru-RU" w:eastAsia="ar-SA"/>
        </w:rPr>
        <w:tab/>
      </w:r>
      <w:r w:rsidR="00CA6701" w:rsidRPr="00734B0D">
        <w:rPr>
          <w:rFonts w:ascii="Times New Roman" w:eastAsia="Times New Roman" w:hAnsi="Times New Roman" w:cs="Times New Roman"/>
          <w:color w:val="000000"/>
          <w:sz w:val="28"/>
          <w:szCs w:val="28"/>
          <w:shd w:val="clear" w:color="auto" w:fill="FFFFFF"/>
          <w:lang w:eastAsia="ar-SA"/>
        </w:rPr>
        <w:t xml:space="preserve">Нова система оцінювання - це відсутність страху у дитини, що її </w:t>
      </w:r>
      <w:r w:rsidR="00734B0D">
        <w:rPr>
          <w:rFonts w:ascii="Times New Roman" w:eastAsia="Times New Roman" w:hAnsi="Times New Roman" w:cs="Times New Roman"/>
          <w:color w:val="000000"/>
          <w:sz w:val="28"/>
          <w:szCs w:val="28"/>
          <w:shd w:val="clear" w:color="auto" w:fill="FFFFFF"/>
          <w:lang w:eastAsia="ar-SA"/>
        </w:rPr>
        <w:t>сваритимуть</w:t>
      </w:r>
      <w:r w:rsidR="00CA6701" w:rsidRPr="00734B0D">
        <w:rPr>
          <w:rFonts w:ascii="Times New Roman" w:eastAsia="Times New Roman" w:hAnsi="Times New Roman" w:cs="Times New Roman"/>
          <w:color w:val="000000"/>
          <w:sz w:val="28"/>
          <w:szCs w:val="28"/>
          <w:shd w:val="clear" w:color="auto" w:fill="FFFFFF"/>
          <w:lang w:eastAsia="ar-SA"/>
        </w:rPr>
        <w:t xml:space="preserve"> батьки, не будуть мати гарне ставлення серед однокласників. Дитина розуміє, що помилитися може кожен , та виправити помилку можна </w:t>
      </w:r>
      <w:r w:rsidR="00734B0D" w:rsidRPr="00734B0D">
        <w:rPr>
          <w:rFonts w:ascii="Times New Roman" w:eastAsia="Times New Roman" w:hAnsi="Times New Roman" w:cs="Times New Roman"/>
          <w:color w:val="000000"/>
          <w:sz w:val="28"/>
          <w:szCs w:val="28"/>
          <w:shd w:val="clear" w:color="auto" w:fill="FFFFFF"/>
          <w:lang w:eastAsia="ar-SA"/>
        </w:rPr>
        <w:t>завжди</w:t>
      </w:r>
      <w:r w:rsidR="00CA6701" w:rsidRPr="00734B0D">
        <w:rPr>
          <w:rFonts w:ascii="Times New Roman" w:eastAsia="Times New Roman" w:hAnsi="Times New Roman" w:cs="Times New Roman"/>
          <w:color w:val="000000"/>
          <w:sz w:val="28"/>
          <w:szCs w:val="28"/>
          <w:shd w:val="clear" w:color="auto" w:fill="FFFFFF"/>
          <w:lang w:eastAsia="ar-SA"/>
        </w:rPr>
        <w:t xml:space="preserve"> без переживань Велике значення має самооцінка учня, яка стимулює до зросту особистості.</w:t>
      </w:r>
    </w:p>
    <w:p w:rsidR="00CA6701" w:rsidRPr="00734B0D" w:rsidRDefault="00D85984" w:rsidP="00A63177">
      <w:pPr>
        <w:suppressAutoHyphens/>
        <w:spacing w:before="60" w:after="0" w:line="240" w:lineRule="auto"/>
        <w:jc w:val="both"/>
        <w:rPr>
          <w:rFonts w:ascii="Times New Roman" w:eastAsia="Times New Roman" w:hAnsi="Times New Roman" w:cs="Times New Roman"/>
          <w:color w:val="000000"/>
          <w:sz w:val="28"/>
          <w:szCs w:val="28"/>
          <w:shd w:val="clear" w:color="auto" w:fill="FFFFFF"/>
          <w:lang w:eastAsia="ar-SA"/>
        </w:rPr>
      </w:pPr>
      <w:r w:rsidRPr="00734B0D">
        <w:rPr>
          <w:rFonts w:ascii="Times New Roman" w:eastAsia="Times New Roman" w:hAnsi="Times New Roman" w:cs="Times New Roman"/>
          <w:color w:val="000000"/>
          <w:sz w:val="28"/>
          <w:szCs w:val="28"/>
          <w:shd w:val="clear" w:color="auto" w:fill="FFFFFF"/>
          <w:lang w:eastAsia="ar-SA"/>
        </w:rPr>
        <w:tab/>
      </w:r>
      <w:r w:rsidR="00CA6701" w:rsidRPr="00734B0D">
        <w:rPr>
          <w:rFonts w:ascii="Times New Roman" w:eastAsia="Times New Roman" w:hAnsi="Times New Roman" w:cs="Times New Roman"/>
          <w:color w:val="000000"/>
          <w:sz w:val="28"/>
          <w:szCs w:val="28"/>
          <w:shd w:val="clear" w:color="auto" w:fill="FFFFFF"/>
          <w:lang w:eastAsia="ar-SA"/>
        </w:rPr>
        <w:t xml:space="preserve">Переважна більшість педагогів бачить позитивний вплив формувального оцінювання на освітній процес: прихильно ставляться до оцінювання учнями правильності власних </w:t>
      </w:r>
      <w:proofErr w:type="spellStart"/>
      <w:r w:rsidR="00CA6701" w:rsidRPr="00734B0D">
        <w:rPr>
          <w:rFonts w:ascii="Times New Roman" w:eastAsia="Times New Roman" w:hAnsi="Times New Roman" w:cs="Times New Roman"/>
          <w:color w:val="000000"/>
          <w:sz w:val="28"/>
          <w:szCs w:val="28"/>
          <w:shd w:val="clear" w:color="auto" w:fill="FFFFFF"/>
          <w:lang w:eastAsia="ar-SA"/>
        </w:rPr>
        <w:t>розв’язків</w:t>
      </w:r>
      <w:proofErr w:type="spellEnd"/>
      <w:r w:rsidR="00CA6701" w:rsidRPr="00734B0D">
        <w:rPr>
          <w:rFonts w:ascii="Times New Roman" w:eastAsia="Times New Roman" w:hAnsi="Times New Roman" w:cs="Times New Roman"/>
          <w:color w:val="000000"/>
          <w:sz w:val="28"/>
          <w:szCs w:val="28"/>
          <w:shd w:val="clear" w:color="auto" w:fill="FFFFFF"/>
          <w:lang w:eastAsia="ar-SA"/>
        </w:rPr>
        <w:t xml:space="preserve">, надання учням можливості зворотного зв’язку один з одним, спільного з учнями вироблення критеріїв оцінювання. Педагоги вважають, що такі підходи та методи допомагають учнями виявити свої сильні </w:t>
      </w:r>
      <w:bookmarkStart w:id="2" w:name="_GoBack"/>
      <w:bookmarkEnd w:id="2"/>
      <w:r w:rsidR="00CA6701" w:rsidRPr="00734B0D">
        <w:rPr>
          <w:rFonts w:ascii="Times New Roman" w:eastAsia="Times New Roman" w:hAnsi="Times New Roman" w:cs="Times New Roman"/>
          <w:color w:val="000000"/>
          <w:sz w:val="28"/>
          <w:szCs w:val="28"/>
          <w:shd w:val="clear" w:color="auto" w:fill="FFFFFF"/>
          <w:lang w:eastAsia="ar-SA"/>
        </w:rPr>
        <w:t xml:space="preserve">сторони і зрозуміти, що треба вдосконалювати; сприяють покращенню комунікаційних навичок, вмінь аргументувати, вільно висловлювати думки; вчать відповідальності, впевненості, академічній доброчесності. </w:t>
      </w:r>
    </w:p>
    <w:p w:rsidR="008D11E1" w:rsidRPr="00734B0D" w:rsidRDefault="008D11E1" w:rsidP="00A63177">
      <w:pPr>
        <w:suppressAutoHyphens/>
        <w:spacing w:before="60" w:after="0" w:line="240" w:lineRule="auto"/>
        <w:jc w:val="both"/>
        <w:rPr>
          <w:rFonts w:ascii="Times New Roman" w:eastAsia="Times New Roman" w:hAnsi="Times New Roman" w:cs="Times New Roman"/>
          <w:color w:val="000000"/>
          <w:sz w:val="28"/>
          <w:szCs w:val="28"/>
          <w:shd w:val="clear" w:color="auto" w:fill="FFFFFF"/>
          <w:lang w:eastAsia="ar-SA"/>
        </w:rPr>
      </w:pPr>
      <w:r w:rsidRPr="00734B0D">
        <w:rPr>
          <w:rFonts w:ascii="Times New Roman" w:eastAsia="Times New Roman" w:hAnsi="Times New Roman" w:cs="Times New Roman"/>
          <w:color w:val="000000"/>
          <w:sz w:val="28"/>
          <w:szCs w:val="28"/>
          <w:shd w:val="clear" w:color="auto" w:fill="FFFFFF"/>
          <w:lang w:eastAsia="ar-SA"/>
        </w:rPr>
        <w:tab/>
        <w:t xml:space="preserve">У червні </w:t>
      </w:r>
      <w:r w:rsidR="00734B0D" w:rsidRPr="00734B0D">
        <w:rPr>
          <w:rFonts w:ascii="Times New Roman" w:eastAsia="Times New Roman" w:hAnsi="Times New Roman" w:cs="Times New Roman"/>
          <w:color w:val="000000"/>
          <w:sz w:val="28"/>
          <w:szCs w:val="28"/>
          <w:shd w:val="clear" w:color="auto" w:fill="FFFFFF"/>
          <w:lang w:eastAsia="ar-SA"/>
        </w:rPr>
        <w:t>відбулась</w:t>
      </w:r>
      <w:r w:rsidRPr="00734B0D">
        <w:rPr>
          <w:rFonts w:ascii="Times New Roman" w:eastAsia="Times New Roman" w:hAnsi="Times New Roman" w:cs="Times New Roman"/>
          <w:color w:val="000000"/>
          <w:sz w:val="28"/>
          <w:szCs w:val="28"/>
          <w:shd w:val="clear" w:color="auto" w:fill="FFFFFF"/>
          <w:lang w:eastAsia="ar-SA"/>
        </w:rPr>
        <w:t xml:space="preserve"> педагогічна рада</w:t>
      </w:r>
    </w:p>
    <w:p w:rsidR="008D11E1" w:rsidRPr="00734B0D" w:rsidRDefault="008D11E1" w:rsidP="00A63177">
      <w:pPr>
        <w:suppressAutoHyphens/>
        <w:spacing w:before="60" w:after="0" w:line="240" w:lineRule="auto"/>
        <w:jc w:val="both"/>
        <w:rPr>
          <w:rFonts w:ascii="Times New Roman" w:eastAsia="Times New Roman" w:hAnsi="Times New Roman" w:cs="Times New Roman"/>
          <w:color w:val="000000"/>
          <w:sz w:val="28"/>
          <w:szCs w:val="28"/>
          <w:shd w:val="clear" w:color="auto" w:fill="FFFFFF"/>
          <w:lang w:eastAsia="ar-SA"/>
        </w:rPr>
      </w:pPr>
    </w:p>
    <w:p w:rsidR="008D11E1" w:rsidRPr="00734B0D" w:rsidRDefault="008D11E1" w:rsidP="00A63177">
      <w:pPr>
        <w:suppressAutoHyphens/>
        <w:spacing w:before="60" w:after="0" w:line="240" w:lineRule="auto"/>
        <w:jc w:val="both"/>
        <w:rPr>
          <w:rFonts w:ascii="Times New Roman" w:eastAsia="Times New Roman" w:hAnsi="Times New Roman" w:cs="Times New Roman"/>
          <w:color w:val="000000"/>
          <w:sz w:val="28"/>
          <w:szCs w:val="28"/>
          <w:shd w:val="clear" w:color="auto" w:fill="FFFFFF"/>
          <w:lang w:eastAsia="ar-SA"/>
        </w:rPr>
      </w:pPr>
    </w:p>
    <w:p w:rsidR="008D11E1" w:rsidRPr="00CA6701" w:rsidRDefault="008D11E1" w:rsidP="00A63177">
      <w:pPr>
        <w:suppressAutoHyphens/>
        <w:spacing w:before="60" w:after="0" w:line="240" w:lineRule="auto"/>
        <w:jc w:val="both"/>
        <w:rPr>
          <w:rFonts w:ascii="Times New Roman" w:eastAsia="Times New Roman" w:hAnsi="Times New Roman" w:cs="Times New Roman"/>
          <w:sz w:val="27"/>
          <w:szCs w:val="27"/>
          <w:lang w:eastAsia="ar-SA"/>
        </w:rPr>
      </w:pPr>
    </w:p>
    <w:p w:rsidR="00FE03C4" w:rsidRPr="00A63177" w:rsidRDefault="00A63177" w:rsidP="00A63177">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lastRenderedPageBreak/>
        <w:t>Працюємо над створенням системи, в якій о</w:t>
      </w:r>
      <w:r w:rsidRPr="00A63177">
        <w:rPr>
          <w:rFonts w:ascii="Times New Roman" w:hAnsi="Times New Roman" w:cs="Times New Roman"/>
          <w:b/>
          <w:iCs/>
          <w:sz w:val="28"/>
          <w:szCs w:val="28"/>
        </w:rPr>
        <w:t>ціню</w:t>
      </w:r>
      <w:r>
        <w:rPr>
          <w:rFonts w:ascii="Times New Roman" w:hAnsi="Times New Roman" w:cs="Times New Roman"/>
          <w:b/>
          <w:iCs/>
          <w:sz w:val="28"/>
          <w:szCs w:val="28"/>
        </w:rPr>
        <w:t>ємо</w:t>
      </w:r>
      <w:r w:rsidRPr="00A63177">
        <w:rPr>
          <w:rFonts w:ascii="Times New Roman" w:hAnsi="Times New Roman" w:cs="Times New Roman"/>
          <w:b/>
          <w:iCs/>
          <w:sz w:val="28"/>
          <w:szCs w:val="28"/>
        </w:rPr>
        <w:t xml:space="preserve"> процес навчання, а не його результати</w:t>
      </w:r>
      <w:r>
        <w:rPr>
          <w:rFonts w:ascii="Times New Roman" w:hAnsi="Times New Roman" w:cs="Times New Roman"/>
          <w:b/>
          <w:iCs/>
          <w:sz w:val="28"/>
          <w:szCs w:val="28"/>
        </w:rPr>
        <w:t xml:space="preserve">. Дотримуємось </w:t>
      </w:r>
      <w:r w:rsidRPr="00A63177">
        <w:rPr>
          <w:rFonts w:ascii="Times New Roman" w:hAnsi="Times New Roman" w:cs="Times New Roman"/>
          <w:b/>
          <w:iCs/>
          <w:sz w:val="28"/>
          <w:szCs w:val="28"/>
        </w:rPr>
        <w:t xml:space="preserve">ключових принципів Нової української школи. </w:t>
      </w:r>
    </w:p>
    <w:p w:rsidR="002A1BEC" w:rsidRPr="00A63177" w:rsidRDefault="00F012B0" w:rsidP="00A63177">
      <w:pPr>
        <w:spacing w:after="0" w:line="240" w:lineRule="auto"/>
        <w:jc w:val="both"/>
        <w:rPr>
          <w:rFonts w:ascii="Times New Roman" w:hAnsi="Times New Roman" w:cs="Times New Roman"/>
          <w:b/>
          <w:sz w:val="28"/>
          <w:szCs w:val="28"/>
        </w:rPr>
      </w:pPr>
      <w:r w:rsidRPr="00BC3822">
        <w:rPr>
          <w:rFonts w:ascii="Times New Roman" w:hAnsi="Times New Roman" w:cs="Times New Roman"/>
          <w:b/>
          <w:noProof/>
          <w:sz w:val="28"/>
          <w:szCs w:val="28"/>
          <w:lang w:val="en-US"/>
        </w:rPr>
        <w:drawing>
          <wp:anchor distT="0" distB="0" distL="114300" distR="114300" simplePos="0" relativeHeight="251673600" behindDoc="1" locked="0" layoutInCell="1" allowOverlap="1">
            <wp:simplePos x="0" y="0"/>
            <wp:positionH relativeFrom="column">
              <wp:posOffset>-4445</wp:posOffset>
            </wp:positionH>
            <wp:positionV relativeFrom="paragraph">
              <wp:posOffset>91440</wp:posOffset>
            </wp:positionV>
            <wp:extent cx="2605193" cy="1953895"/>
            <wp:effectExtent l="0" t="0" r="5080" b="8255"/>
            <wp:wrapTight wrapText="bothSides">
              <wp:wrapPolygon edited="0">
                <wp:start x="0" y="0"/>
                <wp:lineTo x="0" y="21481"/>
                <wp:lineTo x="21484" y="21481"/>
                <wp:lineTo x="21484" y="0"/>
                <wp:lineTo x="0" y="0"/>
              </wp:wrapPolygon>
            </wp:wrapTight>
            <wp:docPr id="15" name="Рисунок 15" descr="C:\Users\admin\Desktop\313338293_549753920489108_8978272949221797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13338293_549753920489108_897827294922179731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5193" cy="195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BEC" w:rsidRDefault="002A1BEC" w:rsidP="00E5406F">
      <w:pPr>
        <w:spacing w:after="0"/>
        <w:jc w:val="both"/>
        <w:rPr>
          <w:rFonts w:ascii="Times New Roman" w:hAnsi="Times New Roman" w:cs="Times New Roman"/>
          <w:b/>
          <w:sz w:val="28"/>
          <w:szCs w:val="28"/>
        </w:rPr>
      </w:pPr>
    </w:p>
    <w:p w:rsidR="002A1BEC" w:rsidRDefault="001808B9" w:rsidP="00E5406F">
      <w:pPr>
        <w:spacing w:after="0"/>
        <w:jc w:val="both"/>
        <w:rPr>
          <w:rFonts w:ascii="Times New Roman" w:hAnsi="Times New Roman" w:cs="Times New Roman"/>
          <w:b/>
          <w:sz w:val="28"/>
          <w:szCs w:val="28"/>
        </w:rPr>
      </w:pPr>
      <w:r w:rsidRPr="00F012B0">
        <w:rPr>
          <w:rFonts w:ascii="Times New Roman" w:hAnsi="Times New Roman" w:cs="Times New Roman"/>
          <w:b/>
          <w:noProof/>
          <w:sz w:val="28"/>
          <w:szCs w:val="28"/>
          <w:lang w:val="en-US"/>
        </w:rPr>
        <w:drawing>
          <wp:anchor distT="0" distB="0" distL="114300" distR="114300" simplePos="0" relativeHeight="251674624" behindDoc="1" locked="0" layoutInCell="1" allowOverlap="1">
            <wp:simplePos x="0" y="0"/>
            <wp:positionH relativeFrom="column">
              <wp:posOffset>3472180</wp:posOffset>
            </wp:positionH>
            <wp:positionV relativeFrom="paragraph">
              <wp:posOffset>64135</wp:posOffset>
            </wp:positionV>
            <wp:extent cx="2633980" cy="1975485"/>
            <wp:effectExtent l="0" t="0" r="0" b="5715"/>
            <wp:wrapTight wrapText="bothSides">
              <wp:wrapPolygon edited="0">
                <wp:start x="0" y="0"/>
                <wp:lineTo x="0" y="21454"/>
                <wp:lineTo x="21402" y="21454"/>
                <wp:lineTo x="21402" y="0"/>
                <wp:lineTo x="0" y="0"/>
              </wp:wrapPolygon>
            </wp:wrapTight>
            <wp:docPr id="16" name="Рисунок 16" descr="C:\Users\admin\Desktop\314887724_549707387160428_4559672037510653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314887724_549707387160428_455967203751065382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3980"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BEC" w:rsidRPr="001956CE" w:rsidRDefault="00C830C1" w:rsidP="00E5406F">
      <w:pPr>
        <w:spacing w:after="0"/>
        <w:jc w:val="both"/>
        <w:rPr>
          <w:rFonts w:ascii="Times New Roman" w:hAnsi="Times New Roman" w:cs="Times New Roman"/>
          <w:b/>
          <w:sz w:val="28"/>
          <w:szCs w:val="28"/>
        </w:rPr>
      </w:pPr>
      <w:r w:rsidRPr="003E6100">
        <w:rPr>
          <w:rFonts w:ascii="Times New Roman" w:hAnsi="Times New Roman" w:cs="Times New Roman"/>
          <w:b/>
          <w:noProof/>
          <w:sz w:val="28"/>
          <w:szCs w:val="28"/>
          <w:lang w:val="en-US"/>
        </w:rPr>
        <w:drawing>
          <wp:anchor distT="0" distB="0" distL="114300" distR="114300" simplePos="0" relativeHeight="251675648" behindDoc="1" locked="0" layoutInCell="1" allowOverlap="1">
            <wp:simplePos x="0" y="0"/>
            <wp:positionH relativeFrom="column">
              <wp:posOffset>309880</wp:posOffset>
            </wp:positionH>
            <wp:positionV relativeFrom="paragraph">
              <wp:posOffset>1912620</wp:posOffset>
            </wp:positionV>
            <wp:extent cx="2614295" cy="1962150"/>
            <wp:effectExtent l="0" t="0" r="0" b="0"/>
            <wp:wrapTight wrapText="bothSides">
              <wp:wrapPolygon edited="0">
                <wp:start x="0" y="0"/>
                <wp:lineTo x="0" y="21390"/>
                <wp:lineTo x="21406" y="21390"/>
                <wp:lineTo x="21406" y="0"/>
                <wp:lineTo x="0" y="0"/>
              </wp:wrapPolygon>
            </wp:wrapTight>
            <wp:docPr id="17" name="Рисунок 17" descr="C:\Users\admin\Desktop\344754875_192050603244884_18646485129902944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344754875_192050603244884_186464851299029443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429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433">
        <w:rPr>
          <w:rFonts w:ascii="Times New Roman" w:hAnsi="Times New Roman" w:cs="Times New Roman"/>
          <w:b/>
          <w:noProof/>
          <w:sz w:val="28"/>
          <w:szCs w:val="28"/>
          <w:lang w:val="en-US"/>
        </w:rPr>
        <w:drawing>
          <wp:anchor distT="0" distB="0" distL="114300" distR="114300" simplePos="0" relativeHeight="251678720" behindDoc="1" locked="0" layoutInCell="1" allowOverlap="1">
            <wp:simplePos x="0" y="0"/>
            <wp:positionH relativeFrom="column">
              <wp:posOffset>2975610</wp:posOffset>
            </wp:positionH>
            <wp:positionV relativeFrom="paragraph">
              <wp:posOffset>5232400</wp:posOffset>
            </wp:positionV>
            <wp:extent cx="2794000" cy="2095500"/>
            <wp:effectExtent l="0" t="0" r="6350" b="0"/>
            <wp:wrapTight wrapText="bothSides">
              <wp:wrapPolygon edited="0">
                <wp:start x="0" y="0"/>
                <wp:lineTo x="0" y="21404"/>
                <wp:lineTo x="21502" y="21404"/>
                <wp:lineTo x="21502" y="0"/>
                <wp:lineTo x="0" y="0"/>
              </wp:wrapPolygon>
            </wp:wrapTight>
            <wp:docPr id="20" name="Рисунок 20" descr="C:\Users\admin\Desktop\314885080_548775347253632_8003442490831429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314885080_548775347253632_800344249083142927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123">
        <w:rPr>
          <w:rFonts w:ascii="Times New Roman" w:hAnsi="Times New Roman" w:cs="Times New Roman"/>
          <w:b/>
          <w:noProof/>
          <w:sz w:val="28"/>
          <w:szCs w:val="28"/>
          <w:lang w:val="en-US"/>
        </w:rPr>
        <w:drawing>
          <wp:anchor distT="0" distB="0" distL="114300" distR="114300" simplePos="0" relativeHeight="251676672" behindDoc="1" locked="0" layoutInCell="1" allowOverlap="1">
            <wp:simplePos x="0" y="0"/>
            <wp:positionH relativeFrom="column">
              <wp:posOffset>62230</wp:posOffset>
            </wp:positionH>
            <wp:positionV relativeFrom="paragraph">
              <wp:posOffset>4428490</wp:posOffset>
            </wp:positionV>
            <wp:extent cx="2657475" cy="1685925"/>
            <wp:effectExtent l="0" t="0" r="9525" b="9525"/>
            <wp:wrapTight wrapText="bothSides">
              <wp:wrapPolygon edited="0">
                <wp:start x="0" y="0"/>
                <wp:lineTo x="0" y="21478"/>
                <wp:lineTo x="21523" y="21478"/>
                <wp:lineTo x="21523" y="0"/>
                <wp:lineTo x="0" y="0"/>
              </wp:wrapPolygon>
            </wp:wrapTight>
            <wp:docPr id="18" name="Рисунок 18" descr="C:\Users\admin\Desktop\314356950_549536063844227_7270200949342035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14356950_549536063844227_7270200949342035739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4018"/>
                    <a:stretch/>
                  </pic:blipFill>
                  <pic:spPr bwMode="auto">
                    <a:xfrm>
                      <a:off x="0" y="0"/>
                      <a:ext cx="265747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8B9" w:rsidRPr="001808B9">
        <w:rPr>
          <w:rFonts w:ascii="Times New Roman" w:hAnsi="Times New Roman" w:cs="Times New Roman"/>
          <w:b/>
          <w:noProof/>
          <w:sz w:val="28"/>
          <w:szCs w:val="28"/>
          <w:lang w:val="en-US"/>
        </w:rPr>
        <w:drawing>
          <wp:anchor distT="0" distB="0" distL="114300" distR="114300" simplePos="0" relativeHeight="251677696" behindDoc="1" locked="0" layoutInCell="1" allowOverlap="1">
            <wp:simplePos x="0" y="0"/>
            <wp:positionH relativeFrom="column">
              <wp:posOffset>3154680</wp:posOffset>
            </wp:positionH>
            <wp:positionV relativeFrom="paragraph">
              <wp:posOffset>2855595</wp:posOffset>
            </wp:positionV>
            <wp:extent cx="2951480" cy="1972945"/>
            <wp:effectExtent l="0" t="0" r="1270" b="8255"/>
            <wp:wrapTight wrapText="bothSides">
              <wp:wrapPolygon edited="0">
                <wp:start x="0" y="0"/>
                <wp:lineTo x="0" y="21482"/>
                <wp:lineTo x="21470" y="21482"/>
                <wp:lineTo x="21470" y="0"/>
                <wp:lineTo x="0" y="0"/>
              </wp:wrapPolygon>
            </wp:wrapTight>
            <wp:docPr id="19" name="Рисунок 19" descr="C:\Users\admin\Desktop\315025222_548783607252806_3565294250233031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315025222_548783607252806_3565294250233031663_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516" r="21144"/>
                    <a:stretch/>
                  </pic:blipFill>
                  <pic:spPr bwMode="auto">
                    <a:xfrm>
                      <a:off x="0" y="0"/>
                      <a:ext cx="2951480" cy="197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123" w:rsidRPr="00C15123">
        <w:rPr>
          <w:rFonts w:ascii="Times New Roman" w:hAnsi="Times New Roman" w:cs="Times New Roman"/>
          <w:b/>
          <w:sz w:val="28"/>
          <w:szCs w:val="28"/>
        </w:rPr>
        <w:t xml:space="preserve"> </w:t>
      </w:r>
      <w:r w:rsidR="001808B9" w:rsidRPr="001808B9">
        <w:rPr>
          <w:rFonts w:ascii="Times New Roman" w:hAnsi="Times New Roman" w:cs="Times New Roman"/>
          <w:b/>
          <w:sz w:val="28"/>
          <w:szCs w:val="28"/>
        </w:rPr>
        <w:t xml:space="preserve"> </w:t>
      </w:r>
    </w:p>
    <w:sectPr w:rsidR="002A1BEC" w:rsidRPr="001956C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2D7D1C"/>
    <w:multiLevelType w:val="hybridMultilevel"/>
    <w:tmpl w:val="F13E6300"/>
    <w:lvl w:ilvl="0" w:tplc="64A8EBCC">
      <w:numFmt w:val="bullet"/>
      <w:lvlText w:val="►"/>
      <w:lvlJc w:val="left"/>
      <w:pPr>
        <w:ind w:left="1814" w:hanging="624"/>
      </w:pPr>
      <w:rPr>
        <w:rFonts w:ascii="Century Gothic" w:eastAsia="Century Gothic" w:hAnsi="Century Gothic" w:cs="Century Gothic" w:hint="default"/>
        <w:color w:val="528A2E"/>
        <w:spacing w:val="-17"/>
        <w:w w:val="80"/>
        <w:sz w:val="38"/>
        <w:szCs w:val="38"/>
        <w:lang w:val="uk-UA" w:eastAsia="uk-UA" w:bidi="uk-UA"/>
      </w:rPr>
    </w:lvl>
    <w:lvl w:ilvl="1" w:tplc="90B886A4">
      <w:numFmt w:val="bullet"/>
      <w:lvlText w:val="•"/>
      <w:lvlJc w:val="left"/>
      <w:pPr>
        <w:ind w:left="1814" w:hanging="437"/>
      </w:pPr>
      <w:rPr>
        <w:rFonts w:ascii="Calibri" w:eastAsia="Calibri" w:hAnsi="Calibri" w:cs="Calibri" w:hint="default"/>
        <w:b/>
        <w:bCs/>
        <w:color w:val="9FD406"/>
        <w:w w:val="76"/>
        <w:sz w:val="40"/>
        <w:szCs w:val="40"/>
        <w:lang w:val="uk-UA" w:eastAsia="uk-UA" w:bidi="uk-UA"/>
      </w:rPr>
    </w:lvl>
    <w:lvl w:ilvl="2" w:tplc="B740A6E6">
      <w:numFmt w:val="bullet"/>
      <w:lvlText w:val="•"/>
      <w:lvlJc w:val="left"/>
      <w:pPr>
        <w:ind w:left="2948" w:hanging="437"/>
      </w:pPr>
      <w:rPr>
        <w:rFonts w:hint="default"/>
        <w:b/>
        <w:bCs/>
        <w:w w:val="76"/>
        <w:lang w:val="uk-UA" w:eastAsia="uk-UA" w:bidi="uk-UA"/>
      </w:rPr>
    </w:lvl>
    <w:lvl w:ilvl="3" w:tplc="69E60392">
      <w:numFmt w:val="bullet"/>
      <w:lvlText w:val="•"/>
      <w:lvlJc w:val="left"/>
      <w:pPr>
        <w:ind w:left="4060" w:hanging="437"/>
      </w:pPr>
      <w:rPr>
        <w:rFonts w:hint="default"/>
        <w:lang w:val="uk-UA" w:eastAsia="uk-UA" w:bidi="uk-UA"/>
      </w:rPr>
    </w:lvl>
    <w:lvl w:ilvl="4" w:tplc="37288BF2">
      <w:numFmt w:val="bullet"/>
      <w:lvlText w:val="•"/>
      <w:lvlJc w:val="left"/>
      <w:pPr>
        <w:ind w:left="5181" w:hanging="437"/>
      </w:pPr>
      <w:rPr>
        <w:rFonts w:hint="default"/>
        <w:lang w:val="uk-UA" w:eastAsia="uk-UA" w:bidi="uk-UA"/>
      </w:rPr>
    </w:lvl>
    <w:lvl w:ilvl="5" w:tplc="28046D66">
      <w:numFmt w:val="bullet"/>
      <w:lvlText w:val="•"/>
      <w:lvlJc w:val="left"/>
      <w:pPr>
        <w:ind w:left="6302" w:hanging="437"/>
      </w:pPr>
      <w:rPr>
        <w:rFonts w:hint="default"/>
        <w:lang w:val="uk-UA" w:eastAsia="uk-UA" w:bidi="uk-UA"/>
      </w:rPr>
    </w:lvl>
    <w:lvl w:ilvl="6" w:tplc="54444AE8">
      <w:numFmt w:val="bullet"/>
      <w:lvlText w:val="•"/>
      <w:lvlJc w:val="left"/>
      <w:pPr>
        <w:ind w:left="7422" w:hanging="437"/>
      </w:pPr>
      <w:rPr>
        <w:rFonts w:hint="default"/>
        <w:lang w:val="uk-UA" w:eastAsia="uk-UA" w:bidi="uk-UA"/>
      </w:rPr>
    </w:lvl>
    <w:lvl w:ilvl="7" w:tplc="0DB667D4">
      <w:numFmt w:val="bullet"/>
      <w:lvlText w:val="•"/>
      <w:lvlJc w:val="left"/>
      <w:pPr>
        <w:ind w:left="8543" w:hanging="437"/>
      </w:pPr>
      <w:rPr>
        <w:rFonts w:hint="default"/>
        <w:lang w:val="uk-UA" w:eastAsia="uk-UA" w:bidi="uk-UA"/>
      </w:rPr>
    </w:lvl>
    <w:lvl w:ilvl="8" w:tplc="C9102844">
      <w:numFmt w:val="bullet"/>
      <w:lvlText w:val="•"/>
      <w:lvlJc w:val="left"/>
      <w:pPr>
        <w:ind w:left="9664" w:hanging="437"/>
      </w:pPr>
      <w:rPr>
        <w:rFonts w:hint="default"/>
        <w:lang w:val="uk-UA" w:eastAsia="uk-UA" w:bidi="uk-U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ACE"/>
    <w:rsid w:val="00080A8B"/>
    <w:rsid w:val="001808B9"/>
    <w:rsid w:val="001956CE"/>
    <w:rsid w:val="002A109C"/>
    <w:rsid w:val="002A1BEC"/>
    <w:rsid w:val="002E28C0"/>
    <w:rsid w:val="003E6100"/>
    <w:rsid w:val="003F0922"/>
    <w:rsid w:val="003F46E0"/>
    <w:rsid w:val="005E57D9"/>
    <w:rsid w:val="006B6F97"/>
    <w:rsid w:val="00704DBC"/>
    <w:rsid w:val="00734B0D"/>
    <w:rsid w:val="00790A31"/>
    <w:rsid w:val="007B3D71"/>
    <w:rsid w:val="007F7A1C"/>
    <w:rsid w:val="008D11E1"/>
    <w:rsid w:val="008E7D23"/>
    <w:rsid w:val="00936FB7"/>
    <w:rsid w:val="00974ED4"/>
    <w:rsid w:val="00985433"/>
    <w:rsid w:val="00997887"/>
    <w:rsid w:val="009E022C"/>
    <w:rsid w:val="00A0064E"/>
    <w:rsid w:val="00A21A1D"/>
    <w:rsid w:val="00A55863"/>
    <w:rsid w:val="00A56743"/>
    <w:rsid w:val="00A63177"/>
    <w:rsid w:val="00A73DB6"/>
    <w:rsid w:val="00A85D4F"/>
    <w:rsid w:val="00A873E1"/>
    <w:rsid w:val="00AB2A3D"/>
    <w:rsid w:val="00AC0ACE"/>
    <w:rsid w:val="00AD14AE"/>
    <w:rsid w:val="00B06E5A"/>
    <w:rsid w:val="00B07795"/>
    <w:rsid w:val="00B5486F"/>
    <w:rsid w:val="00BB422D"/>
    <w:rsid w:val="00BB70F1"/>
    <w:rsid w:val="00BC3822"/>
    <w:rsid w:val="00C15123"/>
    <w:rsid w:val="00C830C1"/>
    <w:rsid w:val="00CA6701"/>
    <w:rsid w:val="00CC7EEF"/>
    <w:rsid w:val="00D32683"/>
    <w:rsid w:val="00D85984"/>
    <w:rsid w:val="00E5406F"/>
    <w:rsid w:val="00F012B0"/>
    <w:rsid w:val="00F21DAE"/>
    <w:rsid w:val="00F41574"/>
    <w:rsid w:val="00FE03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991E"/>
  <w15:chartTrackingRefBased/>
  <w15:docId w15:val="{977D0F72-2C95-4AAE-BD5E-D4FF37E3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7D23"/>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styleId="a4">
    <w:name w:val="Strong"/>
    <w:basedOn w:val="a0"/>
    <w:uiPriority w:val="99"/>
    <w:qFormat/>
    <w:rsid w:val="008E7D23"/>
    <w:rPr>
      <w:b/>
      <w:bCs/>
    </w:rPr>
  </w:style>
  <w:style w:type="character" w:styleId="a5">
    <w:name w:val="Emphasis"/>
    <w:basedOn w:val="a0"/>
    <w:uiPriority w:val="99"/>
    <w:qFormat/>
    <w:rsid w:val="008E7D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9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8C1D6-870F-4BAB-9CD0-AE2A2F8AD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3900</Words>
  <Characters>22236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dc:creator>
  <cp:keywords/>
  <dc:description/>
  <cp:lastModifiedBy>User</cp:lastModifiedBy>
  <cp:revision>2</cp:revision>
  <dcterms:created xsi:type="dcterms:W3CDTF">2023-08-16T12:08:00Z</dcterms:created>
  <dcterms:modified xsi:type="dcterms:W3CDTF">2023-08-16T12:08:00Z</dcterms:modified>
</cp:coreProperties>
</file>